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14:paraId="7615CAE2" w14:textId="77777777" w:rsidTr="00A45200">
        <w:tc>
          <w:tcPr>
            <w:tcW w:w="5000" w:type="pct"/>
            <w:shd w:val="clear" w:color="auto" w:fill="81C7F7"/>
          </w:tcPr>
          <w:p w14:paraId="0506EF45" w14:textId="77777777"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14:paraId="3D152F5F" w14:textId="77777777"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14:paraId="70C71F4F" w14:textId="77777777" w:rsidR="0004041C" w:rsidRPr="0004041C" w:rsidRDefault="0004041C" w:rsidP="0004041C">
      <w:pPr>
        <w:spacing w:before="120" w:after="120" w:line="260" w:lineRule="exact"/>
        <w:rPr>
          <w:rFonts w:cs="Arial"/>
          <w:i/>
          <w:color w:val="81C7F7"/>
          <w:sz w:val="24"/>
          <w:szCs w:val="24"/>
        </w:rPr>
      </w:pPr>
      <w:r w:rsidRPr="0004041C">
        <w:rPr>
          <w:rFonts w:cs="Arial"/>
        </w:rPr>
        <w:t xml:space="preserve">1.       izpolnjen </w:t>
      </w:r>
      <w:r w:rsidRPr="0004041C">
        <w:rPr>
          <w:rFonts w:cs="Arial"/>
          <w:b/>
        </w:rPr>
        <w:t>obrazec 1: Ovojnica</w:t>
      </w:r>
      <w:r w:rsidRPr="0004041C">
        <w:rPr>
          <w:rFonts w:cs="Arial"/>
        </w:rPr>
        <w:t xml:space="preserve">, nalepljen na zunanjo ovojnico (kuverto) ponudbe za </w:t>
      </w:r>
      <w:r w:rsidRPr="0004041C">
        <w:rPr>
          <w:rFonts w:cs="Arial"/>
          <w:noProof/>
        </w:rPr>
        <w:t>menico in izjavo</w:t>
      </w:r>
      <w:r w:rsidRPr="0004041C">
        <w:rPr>
          <w:rFonts w:cs="Arial"/>
        </w:rPr>
        <w:t>;</w:t>
      </w:r>
    </w:p>
    <w:p w14:paraId="220904B3" w14:textId="77777777" w:rsidR="00AA033C" w:rsidRPr="001C3C60" w:rsidRDefault="0004041C" w:rsidP="008D1AA9">
      <w:pPr>
        <w:tabs>
          <w:tab w:val="left" w:pos="567"/>
        </w:tabs>
        <w:spacing w:line="240" w:lineRule="auto"/>
        <w:ind w:left="567" w:hanging="567"/>
        <w:rPr>
          <w:color w:val="FF0000"/>
        </w:rPr>
      </w:pPr>
      <w:r>
        <w:rPr>
          <w:rFonts w:cs="Arial"/>
        </w:rPr>
        <w:t>2</w:t>
      </w:r>
      <w:r w:rsidR="00481A6E">
        <w:rPr>
          <w:rFonts w:cs="Arial"/>
        </w:rPr>
        <w:t>.       iz</w:t>
      </w:r>
      <w:r w:rsidR="00AA033C" w:rsidRPr="001C3C60">
        <w:rPr>
          <w:rFonts w:cs="Arial"/>
        </w:rPr>
        <w:t>polnjen</w:t>
      </w:r>
      <w:r w:rsidR="00743435">
        <w:rPr>
          <w:rFonts w:cs="Arial"/>
        </w:rPr>
        <w:t xml:space="preserve"> </w:t>
      </w:r>
      <w:r w:rsidR="00743435" w:rsidRPr="00743435">
        <w:rPr>
          <w:rFonts w:cs="Arial"/>
          <w:b/>
        </w:rPr>
        <w:t xml:space="preserve">obrazec </w:t>
      </w:r>
      <w:r>
        <w:rPr>
          <w:rFonts w:cs="Arial"/>
          <w:b/>
        </w:rPr>
        <w:t>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w:t>
      </w:r>
      <w:r w:rsidR="00481A6E">
        <w:rPr>
          <w:rFonts w:cs="Arial"/>
        </w:rPr>
        <w:t>portalu JN pri</w:t>
      </w:r>
      <w:r w:rsidR="00AA033C">
        <w:rPr>
          <w:rFonts w:cs="Arial"/>
        </w:rPr>
        <w:t xml:space="preserve"> o</w:t>
      </w:r>
      <w:r w:rsidR="00AA033C" w:rsidRPr="001C3C60">
        <w:rPr>
          <w:rFonts w:cs="Arial"/>
        </w:rPr>
        <w:t xml:space="preserve">bjavi javnega naročila. </w:t>
      </w:r>
    </w:p>
    <w:p w14:paraId="4F060930" w14:textId="77777777"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9B5F30" w14:textId="77777777" w:rsidR="009E70EC" w:rsidRPr="00633C6E" w:rsidRDefault="009E70EC" w:rsidP="00F024B7">
      <w:pPr>
        <w:tabs>
          <w:tab w:val="left" w:pos="567"/>
        </w:tabs>
        <w:spacing w:line="240" w:lineRule="auto"/>
        <w:jc w:val="both"/>
      </w:pPr>
      <w:r>
        <w:t xml:space="preserve">         </w:t>
      </w:r>
      <w:r w:rsidR="001C336A">
        <w:t xml:space="preserve"> </w:t>
      </w:r>
      <w:r w:rsidRPr="00633C6E">
        <w:t xml:space="preserve">Ponudnik, ki v sistemu e-JN oddaja ponudbo, naloži svoj ESPD v razdelek »ESPD – ponudnik«, </w:t>
      </w:r>
    </w:p>
    <w:p w14:paraId="249F8BBB" w14:textId="77777777" w:rsidR="009E70EC" w:rsidRPr="00633C6E" w:rsidRDefault="009E70EC" w:rsidP="00F024B7">
      <w:pPr>
        <w:spacing w:line="240" w:lineRule="auto"/>
        <w:jc w:val="both"/>
      </w:pPr>
      <w:r w:rsidRPr="00633C6E">
        <w:t xml:space="preserve">         </w:t>
      </w:r>
      <w:r w:rsidR="001C336A">
        <w:t xml:space="preserve"> </w:t>
      </w:r>
      <w:r w:rsidRPr="00633C6E">
        <w:t>ESPD ostalih sodelujočih pa naloži v razdelek »ESPD – ostali sodelujoči«. Ponudnik, ki v sistemu e-</w:t>
      </w:r>
    </w:p>
    <w:p w14:paraId="17C04FDD" w14:textId="77777777" w:rsidR="009E70EC" w:rsidRPr="00633C6E" w:rsidRDefault="009E70EC" w:rsidP="00F024B7">
      <w:pPr>
        <w:spacing w:line="240" w:lineRule="auto"/>
        <w:jc w:val="both"/>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14:paraId="47C49D56" w14:textId="77777777" w:rsidR="009E70EC" w:rsidRPr="00633C6E" w:rsidRDefault="009E70EC" w:rsidP="00F024B7">
      <w:pPr>
        <w:spacing w:line="240" w:lineRule="auto"/>
        <w:jc w:val="both"/>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14:paraId="5CD4D417" w14:textId="77777777" w:rsidR="009E70EC" w:rsidRPr="00633C6E" w:rsidRDefault="009E70EC" w:rsidP="00F024B7">
      <w:pPr>
        <w:tabs>
          <w:tab w:val="left" w:pos="567"/>
        </w:tabs>
        <w:spacing w:line="240" w:lineRule="auto"/>
        <w:jc w:val="both"/>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14:paraId="6BD96D1D" w14:textId="77777777" w:rsidR="009E70EC" w:rsidRPr="00CE507A" w:rsidRDefault="009E70EC" w:rsidP="00BB04ED">
      <w:pPr>
        <w:spacing w:line="240" w:lineRule="auto"/>
        <w:ind w:left="720"/>
        <w:jc w:val="both"/>
      </w:pPr>
    </w:p>
    <w:p w14:paraId="0F3BEDEB" w14:textId="77777777"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14:paraId="092317EE" w14:textId="77777777"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14:paraId="2259CAD9" w14:textId="77777777" w:rsidR="006261FB" w:rsidRPr="00B267DC" w:rsidRDefault="003A426B" w:rsidP="006261FB">
      <w:pPr>
        <w:spacing w:line="260" w:lineRule="exact"/>
        <w:jc w:val="both"/>
        <w:rPr>
          <w:rFonts w:cs="Arial"/>
        </w:rPr>
      </w:pPr>
      <w:r>
        <w:rPr>
          <w:rFonts w:cs="Arial"/>
        </w:rPr>
        <w:t>3</w:t>
      </w:r>
      <w:r w:rsidR="003130FD" w:rsidRPr="00B267DC">
        <w:rPr>
          <w:rFonts w:cs="Arial"/>
        </w:rPr>
        <w:t xml:space="preserve">.       </w:t>
      </w:r>
      <w:r w:rsidR="00AA033C" w:rsidRPr="00B267DC">
        <w:rPr>
          <w:rFonts w:cs="Arial"/>
        </w:rPr>
        <w:t xml:space="preserve">parafirana (vsaka stran posebej) </w:t>
      </w:r>
      <w:r w:rsidR="00AA033C" w:rsidRPr="00E85DC4">
        <w:rPr>
          <w:rFonts w:cs="Arial"/>
          <w:b/>
        </w:rPr>
        <w:t xml:space="preserve">priloga </w:t>
      </w:r>
      <w:r w:rsidR="003F03E9" w:rsidRPr="00E85DC4">
        <w:rPr>
          <w:rFonts w:cs="Arial"/>
          <w:b/>
        </w:rPr>
        <w:t>1</w:t>
      </w:r>
      <w:r w:rsidR="00AA033C" w:rsidRPr="00E85DC4">
        <w:rPr>
          <w:rFonts w:cs="Arial"/>
          <w:b/>
        </w:rPr>
        <w:t>: Projektna naloga</w:t>
      </w:r>
      <w:r w:rsidR="0006444A">
        <w:rPr>
          <w:rFonts w:cs="Arial"/>
          <w:b/>
        </w:rPr>
        <w:t>;</w:t>
      </w:r>
      <w:r w:rsidR="009769FC" w:rsidRPr="00E85DC4">
        <w:rPr>
          <w:rFonts w:cs="Arial"/>
          <w:b/>
        </w:rPr>
        <w:t xml:space="preserve"> </w:t>
      </w:r>
    </w:p>
    <w:p w14:paraId="69C7A1F3" w14:textId="77777777" w:rsidR="004B677B" w:rsidRDefault="004B677B" w:rsidP="004B677B">
      <w:pPr>
        <w:spacing w:line="260" w:lineRule="exact"/>
        <w:jc w:val="both"/>
        <w:rPr>
          <w:rFonts w:cs="Arial"/>
          <w:color w:val="000000"/>
        </w:rPr>
      </w:pPr>
    </w:p>
    <w:p w14:paraId="2A9CCD2E" w14:textId="77777777" w:rsidR="00C82895" w:rsidRDefault="004B677B" w:rsidP="004B677B">
      <w:pPr>
        <w:spacing w:line="260" w:lineRule="exact"/>
        <w:jc w:val="both"/>
        <w:rPr>
          <w:rFonts w:cs="Arial"/>
          <w:b/>
          <w:color w:val="000000"/>
        </w:rPr>
      </w:pPr>
      <w:r>
        <w:rPr>
          <w:rFonts w:cs="Arial"/>
          <w:color w:val="000000"/>
        </w:rPr>
        <w:t xml:space="preserve">4.      </w:t>
      </w:r>
      <w:r w:rsidR="00C82895">
        <w:rPr>
          <w:rFonts w:cs="Arial"/>
          <w:color w:val="000000"/>
        </w:rPr>
        <w:t>izpolnjena in podpisana</w:t>
      </w:r>
      <w:r w:rsidR="001A2C4F">
        <w:rPr>
          <w:rFonts w:cs="Arial"/>
        </w:rPr>
        <w:t xml:space="preserve"> </w:t>
      </w:r>
      <w:r w:rsidR="001A2C4F" w:rsidRPr="00E85DC4">
        <w:rPr>
          <w:rFonts w:cs="Arial"/>
          <w:b/>
        </w:rPr>
        <w:t>priloga 2:</w:t>
      </w:r>
      <w:r w:rsidR="00322795" w:rsidRPr="00E85DC4">
        <w:rPr>
          <w:b/>
        </w:rPr>
        <w:t xml:space="preserve"> </w:t>
      </w:r>
      <w:r w:rsidRPr="00C82895">
        <w:rPr>
          <w:rFonts w:cs="Arial"/>
          <w:b/>
          <w:color w:val="000000"/>
        </w:rPr>
        <w:t xml:space="preserve">Izjava o izključnem prenosu materialnih avtorskih pravic </w:t>
      </w:r>
      <w:r w:rsidR="00C82895">
        <w:rPr>
          <w:rFonts w:cs="Arial"/>
          <w:b/>
          <w:color w:val="000000"/>
        </w:rPr>
        <w:t xml:space="preserve"> </w:t>
      </w:r>
    </w:p>
    <w:p w14:paraId="5C7838BF" w14:textId="77777777" w:rsidR="004B677B" w:rsidRPr="00C82895" w:rsidRDefault="00C82895" w:rsidP="004B677B">
      <w:pPr>
        <w:spacing w:line="260" w:lineRule="exact"/>
        <w:jc w:val="both"/>
        <w:rPr>
          <w:rFonts w:cs="Arial"/>
          <w:b/>
          <w:color w:val="000000"/>
        </w:rPr>
      </w:pPr>
      <w:r>
        <w:rPr>
          <w:rFonts w:cs="Arial"/>
          <w:b/>
          <w:color w:val="000000"/>
        </w:rPr>
        <w:t xml:space="preserve">         </w:t>
      </w:r>
      <w:r w:rsidR="004B677B" w:rsidRPr="00C82895">
        <w:rPr>
          <w:rFonts w:cs="Arial"/>
          <w:b/>
          <w:color w:val="000000"/>
        </w:rPr>
        <w:t>na  MKGP</w:t>
      </w:r>
      <w:r>
        <w:rPr>
          <w:rFonts w:cs="Arial"/>
          <w:b/>
          <w:color w:val="000000"/>
        </w:rPr>
        <w:t>;</w:t>
      </w:r>
      <w:r w:rsidR="004B677B" w:rsidRPr="00C82895">
        <w:rPr>
          <w:rFonts w:cs="Arial"/>
          <w:b/>
          <w:color w:val="000000"/>
        </w:rPr>
        <w:t xml:space="preserve"> </w:t>
      </w:r>
    </w:p>
    <w:p w14:paraId="0B25EBD4" w14:textId="77777777" w:rsidR="00B267DC" w:rsidRDefault="00B267DC" w:rsidP="00322795">
      <w:pPr>
        <w:spacing w:line="260" w:lineRule="exact"/>
        <w:jc w:val="both"/>
        <w:rPr>
          <w:rFonts w:cs="Arial"/>
          <w:color w:val="000000"/>
        </w:rPr>
      </w:pPr>
    </w:p>
    <w:p w14:paraId="48D4E1D5" w14:textId="77777777" w:rsidR="00B267DC" w:rsidRPr="00E85DC4" w:rsidRDefault="00C82895" w:rsidP="00B267DC">
      <w:pPr>
        <w:spacing w:line="260" w:lineRule="exact"/>
        <w:jc w:val="both"/>
        <w:rPr>
          <w:b/>
        </w:rPr>
      </w:pPr>
      <w:r>
        <w:rPr>
          <w:rFonts w:cs="Arial"/>
          <w:color w:val="000000"/>
        </w:rPr>
        <w:t>5</w:t>
      </w:r>
      <w:r w:rsidR="00B267DC">
        <w:rPr>
          <w:rFonts w:cs="Arial"/>
          <w:color w:val="000000"/>
        </w:rPr>
        <w:t xml:space="preserve">.      </w:t>
      </w:r>
      <w:r>
        <w:rPr>
          <w:rFonts w:cs="Arial"/>
          <w:color w:val="000000"/>
        </w:rPr>
        <w:t>izpolnjena in podpisana</w:t>
      </w:r>
      <w:r w:rsidR="00B267DC">
        <w:rPr>
          <w:rFonts w:cs="Arial"/>
          <w:color w:val="000000"/>
        </w:rPr>
        <w:t xml:space="preserve"> </w:t>
      </w:r>
      <w:r w:rsidR="00B267DC" w:rsidRPr="00E85DC4">
        <w:rPr>
          <w:b/>
        </w:rPr>
        <w:t xml:space="preserve">priloga 3: Izjava o povprečnem letnem številu zaposlenih; </w:t>
      </w:r>
    </w:p>
    <w:p w14:paraId="29E87C9A" w14:textId="77777777" w:rsidR="00B267DC" w:rsidRPr="00E85DC4" w:rsidRDefault="00B267DC" w:rsidP="00B267DC">
      <w:pPr>
        <w:spacing w:line="260" w:lineRule="exact"/>
        <w:jc w:val="both"/>
        <w:rPr>
          <w:b/>
        </w:rPr>
      </w:pPr>
    </w:p>
    <w:p w14:paraId="5700D9B7" w14:textId="77777777" w:rsidR="00B267DC" w:rsidRDefault="00C82895" w:rsidP="00B267DC">
      <w:pPr>
        <w:spacing w:line="260" w:lineRule="exact"/>
        <w:jc w:val="both"/>
        <w:rPr>
          <w:b/>
        </w:rPr>
      </w:pPr>
      <w:r>
        <w:t>6</w:t>
      </w:r>
      <w:r w:rsidR="00B267DC">
        <w:t xml:space="preserve">.      </w:t>
      </w:r>
      <w:r>
        <w:t>izpolnjena in podpisana p</w:t>
      </w:r>
      <w:r w:rsidR="00B267DC" w:rsidRPr="00E85DC4">
        <w:rPr>
          <w:b/>
        </w:rPr>
        <w:t xml:space="preserve">riloga 4: Strokovna ekipa  </w:t>
      </w:r>
    </w:p>
    <w:p w14:paraId="56AD1D0B" w14:textId="77777777" w:rsidR="003A426B" w:rsidRDefault="003A426B" w:rsidP="00B267DC">
      <w:pPr>
        <w:spacing w:line="260" w:lineRule="exact"/>
        <w:jc w:val="both"/>
        <w:rPr>
          <w:b/>
        </w:rPr>
      </w:pPr>
    </w:p>
    <w:p w14:paraId="4A40077C" w14:textId="77777777" w:rsidR="003A426B" w:rsidRDefault="003A426B" w:rsidP="003A426B">
      <w:pPr>
        <w:spacing w:line="260" w:lineRule="exact"/>
        <w:jc w:val="both"/>
        <w:rPr>
          <w:b/>
        </w:rPr>
      </w:pPr>
      <w:r>
        <w:rPr>
          <w:b/>
        </w:rPr>
        <w:t xml:space="preserve">7.      </w:t>
      </w:r>
      <w:r>
        <w:t>izpolnjena in podpisana p</w:t>
      </w:r>
      <w:r w:rsidRPr="00E85DC4">
        <w:rPr>
          <w:b/>
        </w:rPr>
        <w:t xml:space="preserve">riloga </w:t>
      </w:r>
      <w:r>
        <w:rPr>
          <w:b/>
        </w:rPr>
        <w:t>5</w:t>
      </w:r>
      <w:r w:rsidRPr="00E85DC4">
        <w:rPr>
          <w:b/>
        </w:rPr>
        <w:t xml:space="preserve">: </w:t>
      </w:r>
      <w:r>
        <w:rPr>
          <w:rFonts w:cs="Arial"/>
          <w:color w:val="000000"/>
        </w:rPr>
        <w:t>Kazalo za materiale za potrebe evalvacije</w:t>
      </w:r>
      <w:r w:rsidRPr="00E85DC4">
        <w:rPr>
          <w:b/>
        </w:rPr>
        <w:t xml:space="preserve">  </w:t>
      </w:r>
    </w:p>
    <w:p w14:paraId="156C0DBF" w14:textId="77777777" w:rsidR="00AA033C" w:rsidRDefault="00B90177" w:rsidP="00310F17">
      <w:pPr>
        <w:spacing w:before="120" w:after="120" w:line="260" w:lineRule="exact"/>
        <w:jc w:val="both"/>
        <w:rPr>
          <w:rFonts w:cs="Arial"/>
          <w:b/>
        </w:rPr>
      </w:pPr>
      <w:r>
        <w:rPr>
          <w:rFonts w:cs="Arial"/>
        </w:rPr>
        <w:t>8</w:t>
      </w:r>
      <w:r w:rsidR="00310F17">
        <w:rPr>
          <w:rFonts w:cs="Arial"/>
        </w:rPr>
        <w:t xml:space="preserve">.       </w:t>
      </w:r>
      <w:r w:rsidR="00AA033C" w:rsidRPr="00B27646">
        <w:rPr>
          <w:rFonts w:cs="Arial"/>
        </w:rPr>
        <w:t xml:space="preserve">izpolnjen in podpisan </w:t>
      </w:r>
      <w:r w:rsidR="00AA033C" w:rsidRPr="00B27646">
        <w:rPr>
          <w:rFonts w:cs="Arial"/>
          <w:b/>
        </w:rPr>
        <w:t>obrazec</w:t>
      </w:r>
      <w:r w:rsidR="00C82895">
        <w:rPr>
          <w:rFonts w:cs="Arial"/>
          <w:b/>
        </w:rPr>
        <w:t xml:space="preserve"> </w:t>
      </w:r>
      <w:r w:rsidR="003A426B">
        <w:rPr>
          <w:rFonts w:cs="Arial"/>
          <w:b/>
        </w:rPr>
        <w:t>3</w:t>
      </w:r>
      <w:r w:rsidR="00AA033C" w:rsidRPr="00B27646">
        <w:rPr>
          <w:rFonts w:cs="Arial"/>
          <w:b/>
        </w:rPr>
        <w:t>: Predračun</w:t>
      </w:r>
      <w:r w:rsidR="003F03E9">
        <w:rPr>
          <w:rFonts w:cs="Arial"/>
          <w:b/>
        </w:rPr>
        <w:t>;</w:t>
      </w:r>
      <w:r w:rsidR="00D9451D">
        <w:rPr>
          <w:rFonts w:cs="Arial"/>
          <w:b/>
        </w:rPr>
        <w:t xml:space="preserve"> </w:t>
      </w:r>
    </w:p>
    <w:p w14:paraId="6D5808DD" w14:textId="77777777" w:rsidR="003A426B" w:rsidRDefault="00B90177" w:rsidP="003A426B">
      <w:pPr>
        <w:spacing w:before="120" w:after="120" w:line="260" w:lineRule="exact"/>
        <w:jc w:val="both"/>
        <w:rPr>
          <w:rFonts w:cs="Arial"/>
          <w:b/>
        </w:rPr>
      </w:pPr>
      <w:r>
        <w:rPr>
          <w:rFonts w:cs="Arial"/>
          <w:b/>
        </w:rPr>
        <w:t>9</w:t>
      </w:r>
      <w:r w:rsidR="003A426B">
        <w:rPr>
          <w:rFonts w:cs="Arial"/>
          <w:b/>
        </w:rPr>
        <w:t xml:space="preserve">.    </w:t>
      </w:r>
      <w:r w:rsidR="003A426B">
        <w:rPr>
          <w:rFonts w:cs="Arial"/>
        </w:rPr>
        <w:t xml:space="preserve">  </w:t>
      </w:r>
      <w:r w:rsidR="003A426B" w:rsidRPr="00B27646">
        <w:rPr>
          <w:rFonts w:cs="Arial"/>
        </w:rPr>
        <w:t xml:space="preserve">izpolnjen in podpisan </w:t>
      </w:r>
      <w:r w:rsidR="003A426B" w:rsidRPr="00B27646">
        <w:rPr>
          <w:rFonts w:cs="Arial"/>
          <w:b/>
        </w:rPr>
        <w:t>obrazec</w:t>
      </w:r>
      <w:r w:rsidR="003A426B">
        <w:rPr>
          <w:rFonts w:cs="Arial"/>
          <w:b/>
        </w:rPr>
        <w:t xml:space="preserve"> 3a</w:t>
      </w:r>
      <w:r w:rsidR="003A426B" w:rsidRPr="00B27646">
        <w:rPr>
          <w:rFonts w:cs="Arial"/>
          <w:b/>
        </w:rPr>
        <w:t>:</w:t>
      </w:r>
      <w:r w:rsidR="003A426B">
        <w:rPr>
          <w:rFonts w:cs="Arial"/>
          <w:b/>
        </w:rPr>
        <w:t xml:space="preserve"> Specifikacija p</w:t>
      </w:r>
      <w:r w:rsidR="003A426B" w:rsidRPr="00B27646">
        <w:rPr>
          <w:rFonts w:cs="Arial"/>
          <w:b/>
        </w:rPr>
        <w:t>redračun</w:t>
      </w:r>
      <w:r w:rsidR="003A426B">
        <w:rPr>
          <w:rFonts w:cs="Arial"/>
          <w:b/>
        </w:rPr>
        <w:t xml:space="preserve">a; </w:t>
      </w:r>
    </w:p>
    <w:p w14:paraId="6558F421" w14:textId="77777777"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14:paraId="209A7AEB" w14:textId="77777777" w:rsidR="00AA033C" w:rsidRDefault="00B90177" w:rsidP="002E62A2">
      <w:pPr>
        <w:tabs>
          <w:tab w:val="left" w:pos="567"/>
        </w:tabs>
        <w:spacing w:before="120" w:after="120" w:line="260" w:lineRule="exact"/>
        <w:rPr>
          <w:rFonts w:cs="Arial"/>
        </w:rPr>
      </w:pPr>
      <w:r>
        <w:rPr>
          <w:rFonts w:cs="Arial"/>
        </w:rPr>
        <w:t>10</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EC6B63">
        <w:rPr>
          <w:rFonts w:cs="Arial"/>
          <w:b/>
        </w:rPr>
        <w:t>4</w:t>
      </w:r>
      <w:r w:rsidR="00AA033C" w:rsidRPr="00B27646">
        <w:rPr>
          <w:rFonts w:cs="Arial"/>
          <w:b/>
        </w:rPr>
        <w:t>: Vzorec pogodbe</w:t>
      </w:r>
      <w:r w:rsidR="00AA033C" w:rsidRPr="009B2C9F">
        <w:rPr>
          <w:rFonts w:cs="Arial"/>
        </w:rPr>
        <w:t>;</w:t>
      </w:r>
    </w:p>
    <w:p w14:paraId="616A568C" w14:textId="77777777" w:rsidR="00B267DC" w:rsidRDefault="00B90177" w:rsidP="002E62A2">
      <w:pPr>
        <w:tabs>
          <w:tab w:val="left" w:pos="567"/>
        </w:tabs>
        <w:spacing w:line="240" w:lineRule="auto"/>
        <w:rPr>
          <w:rFonts w:cs="Arial"/>
        </w:rPr>
      </w:pPr>
      <w:r>
        <w:rPr>
          <w:rFonts w:cs="Arial"/>
        </w:rPr>
        <w:t>11</w:t>
      </w:r>
      <w:r w:rsidR="00C82895">
        <w:rPr>
          <w:rFonts w:cs="Arial"/>
        </w:rPr>
        <w:t>.</w:t>
      </w:r>
      <w:r w:rsidR="00310F17">
        <w:rPr>
          <w:rFonts w:cs="Arial"/>
        </w:rPr>
        <w:t xml:space="preserve">       izpolnjen in podpisan </w:t>
      </w:r>
      <w:r w:rsidR="00310F17">
        <w:rPr>
          <w:rFonts w:cs="Arial"/>
          <w:b/>
        </w:rPr>
        <w:t xml:space="preserve">obrazec </w:t>
      </w:r>
      <w:r w:rsidR="00EC6B63">
        <w:rPr>
          <w:rFonts w:cs="Arial"/>
          <w:b/>
        </w:rPr>
        <w:t>5</w:t>
      </w:r>
      <w:r w:rsidR="00310F17" w:rsidRPr="00F905D0">
        <w:rPr>
          <w:rFonts w:cs="Arial"/>
          <w:b/>
        </w:rPr>
        <w:t>: Podizvajalci</w:t>
      </w:r>
      <w:r w:rsidR="00310F17">
        <w:rPr>
          <w:rFonts w:cs="Arial"/>
        </w:rPr>
        <w:t xml:space="preserve"> (v primeru, da gre za ponudbo s podizvajalci, mora </w:t>
      </w:r>
    </w:p>
    <w:p w14:paraId="47871625" w14:textId="77777777"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14:paraId="246968C1" w14:textId="77777777" w:rsidR="001A2C4F" w:rsidRDefault="001A2C4F" w:rsidP="00310F17">
      <w:pPr>
        <w:spacing w:line="240" w:lineRule="auto"/>
        <w:rPr>
          <w:rFonts w:cs="Arial"/>
        </w:rPr>
      </w:pPr>
    </w:p>
    <w:p w14:paraId="7AE46962" w14:textId="77777777" w:rsidR="00310F17" w:rsidRDefault="00B90177" w:rsidP="00D9451D">
      <w:pPr>
        <w:spacing w:line="240" w:lineRule="auto"/>
        <w:rPr>
          <w:rFonts w:cs="Arial"/>
          <w:b/>
          <w:color w:val="000000"/>
        </w:rPr>
      </w:pPr>
      <w:r>
        <w:rPr>
          <w:rFonts w:cs="Arial"/>
        </w:rPr>
        <w:t>12</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EC6B63">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14:paraId="27ABDA6D" w14:textId="77777777"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14:paraId="06E74AF6" w14:textId="77777777"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14:paraId="72337E28" w14:textId="77777777"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14:paraId="3C7BA69D" w14:textId="77777777" w:rsidR="00310F17" w:rsidRDefault="00310F17" w:rsidP="00310F17">
      <w:pPr>
        <w:spacing w:line="240" w:lineRule="auto"/>
        <w:jc w:val="both"/>
        <w:rPr>
          <w:rFonts w:cs="Arial"/>
        </w:rPr>
      </w:pPr>
    </w:p>
    <w:p w14:paraId="6EB3A608" w14:textId="77777777" w:rsidR="00EC6B63" w:rsidRDefault="00EC6B63" w:rsidP="00EC6B63">
      <w:pPr>
        <w:spacing w:line="240" w:lineRule="auto"/>
        <w:rPr>
          <w:rFonts w:cs="Arial"/>
        </w:rPr>
      </w:pPr>
      <w:r>
        <w:rPr>
          <w:rFonts w:cs="Arial"/>
        </w:rPr>
        <w:t xml:space="preserve">13.     izpolnjena, podpisana in žigosana </w:t>
      </w:r>
      <w:r w:rsidRPr="00472C34">
        <w:rPr>
          <w:rFonts w:cs="Arial"/>
        </w:rPr>
        <w:t xml:space="preserve">menična izjava za nepreklicno zavarovanje, plačljivo na prvi poziv </w:t>
      </w:r>
    </w:p>
    <w:p w14:paraId="7CF5684E" w14:textId="77777777" w:rsidR="00EC6B63" w:rsidRDefault="00EC6B63" w:rsidP="00EC6B63">
      <w:pPr>
        <w:spacing w:line="240" w:lineRule="auto"/>
        <w:jc w:val="both"/>
        <w:rPr>
          <w:rFonts w:cs="Arial"/>
          <w:b/>
        </w:rPr>
      </w:pPr>
      <w:r>
        <w:rPr>
          <w:rFonts w:cs="Arial"/>
        </w:rPr>
        <w:lastRenderedPageBreak/>
        <w:t xml:space="preserve">          </w:t>
      </w:r>
      <w:r w:rsidRPr="00472C34">
        <w:rPr>
          <w:rFonts w:cs="Arial"/>
        </w:rPr>
        <w:t xml:space="preserve">za resnost ponudbe, </w:t>
      </w:r>
      <w:r>
        <w:rPr>
          <w:rFonts w:cs="Arial"/>
        </w:rPr>
        <w:t>na</w:t>
      </w:r>
      <w:r w:rsidRPr="00472C34">
        <w:rPr>
          <w:rFonts w:cs="Arial"/>
        </w:rPr>
        <w:t xml:space="preserve"> </w:t>
      </w:r>
      <w:r>
        <w:rPr>
          <w:rFonts w:cs="Arial"/>
          <w:b/>
        </w:rPr>
        <w:t>obrazcu 7</w:t>
      </w:r>
      <w:r w:rsidRPr="00472C34">
        <w:rPr>
          <w:rFonts w:cs="Arial"/>
          <w:b/>
        </w:rPr>
        <w:t>: Menična izjava za resnost ponudbe</w:t>
      </w:r>
      <w:r>
        <w:rPr>
          <w:rFonts w:cs="Arial"/>
          <w:b/>
        </w:rPr>
        <w:t xml:space="preserve"> </w:t>
      </w:r>
      <w:r w:rsidRPr="00962C5D">
        <w:rPr>
          <w:rFonts w:cs="Arial"/>
        </w:rPr>
        <w:t>ter podpisana in žigosana</w:t>
      </w:r>
      <w:r>
        <w:rPr>
          <w:rFonts w:cs="Arial"/>
          <w:b/>
        </w:rPr>
        <w:t xml:space="preserve"> </w:t>
      </w:r>
    </w:p>
    <w:p w14:paraId="6DAF6BA6" w14:textId="77777777" w:rsidR="00EC6B63" w:rsidRDefault="00EC6B63" w:rsidP="00EC6B63">
      <w:pPr>
        <w:tabs>
          <w:tab w:val="left" w:pos="567"/>
        </w:tabs>
        <w:spacing w:line="240" w:lineRule="auto"/>
        <w:jc w:val="both"/>
        <w:rPr>
          <w:rFonts w:cs="Arial"/>
        </w:rPr>
      </w:pPr>
      <w:r>
        <w:rPr>
          <w:rFonts w:cs="Arial"/>
          <w:b/>
        </w:rPr>
        <w:t xml:space="preserve">          bianco menica</w:t>
      </w:r>
      <w:r w:rsidRPr="00472C34">
        <w:rPr>
          <w:rFonts w:cs="Arial"/>
        </w:rPr>
        <w:t>.</w:t>
      </w:r>
    </w:p>
    <w:p w14:paraId="7DC1AE1F" w14:textId="77777777" w:rsidR="00EC6B63" w:rsidRDefault="00EC6B63" w:rsidP="00310F17">
      <w:pPr>
        <w:spacing w:line="240" w:lineRule="auto"/>
        <w:jc w:val="both"/>
        <w:rPr>
          <w:rFonts w:cs="Arial"/>
        </w:rPr>
      </w:pPr>
    </w:p>
    <w:p w14:paraId="0A41CDFB" w14:textId="77777777" w:rsidR="009E70EC" w:rsidRPr="00B27646" w:rsidRDefault="009E70EC" w:rsidP="00310F17">
      <w:pPr>
        <w:spacing w:line="240" w:lineRule="auto"/>
        <w:jc w:val="both"/>
        <w:rPr>
          <w:rFonts w:cs="Arial"/>
        </w:rPr>
      </w:pPr>
    </w:p>
    <w:p w14:paraId="1987CD42" w14:textId="77777777" w:rsidR="00AA033C" w:rsidRDefault="00AA033C" w:rsidP="009C76BD">
      <w:pPr>
        <w:spacing w:line="260" w:lineRule="exact"/>
        <w:jc w:val="both"/>
      </w:pPr>
      <w:r w:rsidRPr="0059220B">
        <w:t>Ponudnik v informacijskem sistemu e-JN</w:t>
      </w:r>
      <w:r>
        <w:t xml:space="preserve"> v razdelek »Drugi dokumenti« naloži dokumente iz </w:t>
      </w:r>
      <w:r w:rsidR="00C82895">
        <w:t>2</w:t>
      </w:r>
      <w:r>
        <w:t>.</w:t>
      </w:r>
      <w:r w:rsidR="00C82895">
        <w:t xml:space="preserve"> ,3.</w:t>
      </w:r>
      <w:r>
        <w:t>,</w:t>
      </w:r>
      <w:r w:rsidR="00C82895">
        <w:t xml:space="preserve"> </w:t>
      </w:r>
      <w:r w:rsidR="00814DFA">
        <w:t xml:space="preserve">4., </w:t>
      </w:r>
      <w:r w:rsidR="00C77482">
        <w:t>5.</w:t>
      </w:r>
      <w:r w:rsidR="00E13F1E">
        <w:t>,</w:t>
      </w:r>
      <w:r w:rsidR="00C77482">
        <w:t xml:space="preserve"> </w:t>
      </w:r>
      <w:r>
        <w:t>6</w:t>
      </w:r>
      <w:r w:rsidR="00A65345">
        <w:t xml:space="preserve">., </w:t>
      </w:r>
      <w:r w:rsidR="00C719F7">
        <w:t>.7</w:t>
      </w:r>
      <w:r w:rsidR="00E13F1E">
        <w:t>.</w:t>
      </w:r>
      <w:r w:rsidR="00C719F7">
        <w:t>,</w:t>
      </w:r>
      <w:r w:rsidR="00B63F3B">
        <w:t xml:space="preserve"> </w:t>
      </w:r>
      <w:r w:rsidR="00814DFA">
        <w:t xml:space="preserve"> </w:t>
      </w:r>
      <w:r w:rsidR="00C82895">
        <w:t>9</w:t>
      </w:r>
      <w:r w:rsidR="00C719F7">
        <w:t>.</w:t>
      </w:r>
      <w:r w:rsidR="00B90177">
        <w:t>, 10</w:t>
      </w:r>
      <w:r w:rsidR="00C719F7">
        <w:t>.</w:t>
      </w:r>
      <w:r w:rsidR="00B90177">
        <w:t xml:space="preserve"> ,</w:t>
      </w:r>
      <w:r w:rsidR="00E13F1E">
        <w:t>1</w:t>
      </w:r>
      <w:r w:rsidR="00C719F7">
        <w:t>1, 12. in 13.</w:t>
      </w:r>
      <w:r w:rsidR="00C82895">
        <w:t xml:space="preserve"> točke</w:t>
      </w:r>
      <w:r>
        <w:t xml:space="preserve"> v </w:t>
      </w:r>
      <w:proofErr w:type="spellStart"/>
      <w:r>
        <w:t>pdf</w:t>
      </w:r>
      <w:proofErr w:type="spellEnd"/>
      <w:r>
        <w:t>. datoteki.</w:t>
      </w:r>
    </w:p>
    <w:p w14:paraId="09DA23DD" w14:textId="77777777"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14:paraId="109E8252" w14:textId="77777777"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14:paraId="2BFA3DA3" w14:textId="77777777" w:rsidR="005474B5" w:rsidRDefault="005474B5" w:rsidP="009C76BD">
      <w:pPr>
        <w:spacing w:line="260" w:lineRule="exact"/>
        <w:jc w:val="both"/>
        <w:rPr>
          <w:rFonts w:cs="Arial"/>
        </w:rPr>
      </w:pPr>
    </w:p>
    <w:p w14:paraId="3A1B5262" w14:textId="77777777"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14:paraId="45344DF9" w14:textId="77777777" w:rsidR="009C76BD" w:rsidRDefault="009C76BD" w:rsidP="009C76BD">
      <w:pPr>
        <w:spacing w:line="240" w:lineRule="auto"/>
        <w:jc w:val="both"/>
        <w:rPr>
          <w:rFonts w:cs="Arial"/>
        </w:rPr>
      </w:pPr>
    </w:p>
    <w:p w14:paraId="02A0112B" w14:textId="77777777" w:rsidR="006F3FC3" w:rsidRDefault="006F3FC3" w:rsidP="006F3FC3">
      <w:pPr>
        <w:spacing w:before="120" w:after="120" w:line="240" w:lineRule="atLeast"/>
        <w:jc w:val="both"/>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Pr="002A5611">
        <w:rPr>
          <w:rFonts w:cs="Arial"/>
          <w:b/>
        </w:rPr>
        <w:t>Največje skupno</w:t>
      </w:r>
      <w:r w:rsidRPr="002A5611">
        <w:rPr>
          <w:b/>
        </w:rPr>
        <w:t xml:space="preserve"> število</w:t>
      </w:r>
      <w:r w:rsidRPr="005A781A">
        <w:rPr>
          <w:b/>
        </w:rPr>
        <w:t xml:space="preserve"> točk</w:t>
      </w:r>
      <w:r>
        <w:rPr>
          <w:b/>
        </w:rPr>
        <w:t>.</w:t>
      </w:r>
    </w:p>
    <w:p w14:paraId="51BF4B94" w14:textId="77777777" w:rsidR="006F3FC3" w:rsidRPr="00D802EB" w:rsidRDefault="006F3FC3" w:rsidP="006F3FC3">
      <w:pPr>
        <w:rPr>
          <w:rFonts w:cs="Arial"/>
        </w:rPr>
      </w:pPr>
      <w:r w:rsidRPr="00D802EB">
        <w:rPr>
          <w:rFonts w:cs="Arial"/>
        </w:rPr>
        <w:t xml:space="preserve">Ocenjevanje bo potekalo na osnovi dveh kriterijev, katerih </w:t>
      </w:r>
      <w:r w:rsidRPr="00D802EB">
        <w:rPr>
          <w:rFonts w:cs="Arial"/>
          <w:b/>
          <w:bCs/>
        </w:rPr>
        <w:t>skupno število točk znaša 705</w:t>
      </w:r>
      <w:r w:rsidRPr="00D802EB">
        <w:rPr>
          <w:rFonts w:cs="Arial"/>
        </w:rPr>
        <w:t>.</w:t>
      </w:r>
    </w:p>
    <w:p w14:paraId="32C34602" w14:textId="77777777" w:rsidR="006F3FC3" w:rsidRPr="00D802EB" w:rsidRDefault="006F3FC3" w:rsidP="006F3FC3">
      <w:pPr>
        <w:pStyle w:val="Odstavekseznama"/>
        <w:numPr>
          <w:ilvl w:val="0"/>
          <w:numId w:val="18"/>
        </w:numPr>
        <w:spacing w:after="0" w:line="260" w:lineRule="atLeast"/>
        <w:rPr>
          <w:rFonts w:ascii="Arial" w:hAnsi="Arial" w:cs="Arial"/>
          <w:sz w:val="20"/>
          <w:szCs w:val="20"/>
        </w:rPr>
      </w:pPr>
      <w:r w:rsidRPr="00D802EB">
        <w:rPr>
          <w:rFonts w:ascii="Arial" w:hAnsi="Arial" w:cs="Arial"/>
          <w:sz w:val="20"/>
          <w:szCs w:val="20"/>
        </w:rPr>
        <w:t>Cenovni kriterij 355 točk</w:t>
      </w:r>
    </w:p>
    <w:p w14:paraId="08619206" w14:textId="77777777" w:rsidR="006F3FC3" w:rsidRDefault="006F3FC3" w:rsidP="006F3FC3">
      <w:pPr>
        <w:pStyle w:val="Odstavekseznama"/>
        <w:numPr>
          <w:ilvl w:val="0"/>
          <w:numId w:val="18"/>
        </w:numPr>
        <w:spacing w:after="0" w:line="260" w:lineRule="atLeast"/>
        <w:rPr>
          <w:rFonts w:ascii="Arial" w:hAnsi="Arial" w:cs="Arial"/>
          <w:sz w:val="20"/>
          <w:szCs w:val="20"/>
        </w:rPr>
      </w:pPr>
      <w:r w:rsidRPr="00D802EB">
        <w:rPr>
          <w:rFonts w:ascii="Arial" w:hAnsi="Arial" w:cs="Arial"/>
          <w:sz w:val="20"/>
          <w:szCs w:val="20"/>
        </w:rPr>
        <w:t>Kvalitativni kriterij 350 točk</w:t>
      </w:r>
    </w:p>
    <w:p w14:paraId="222B94BF" w14:textId="77777777" w:rsidR="006F3FC3" w:rsidRPr="00D802EB" w:rsidRDefault="006F3FC3" w:rsidP="006F3FC3">
      <w:pPr>
        <w:pStyle w:val="Odstavekseznama"/>
        <w:spacing w:after="0" w:line="260" w:lineRule="atLeast"/>
        <w:rPr>
          <w:rFonts w:ascii="Arial" w:hAnsi="Arial" w:cs="Arial"/>
          <w:sz w:val="20"/>
          <w:szCs w:val="20"/>
        </w:rPr>
      </w:pPr>
    </w:p>
    <w:p w14:paraId="7CF62F6F" w14:textId="77777777" w:rsidR="009C76BD" w:rsidRDefault="009C76BD" w:rsidP="009C76BD">
      <w:pPr>
        <w:spacing w:line="240" w:lineRule="auto"/>
        <w:jc w:val="both"/>
        <w:rPr>
          <w:rFonts w:cs="Arial"/>
        </w:rPr>
      </w:pPr>
    </w:p>
    <w:tbl>
      <w:tblPr>
        <w:tblW w:w="9300" w:type="dxa"/>
        <w:tblCellMar>
          <w:left w:w="70" w:type="dxa"/>
          <w:right w:w="70" w:type="dxa"/>
        </w:tblCellMar>
        <w:tblLook w:val="04A0" w:firstRow="1" w:lastRow="0" w:firstColumn="1" w:lastColumn="0" w:noHBand="0" w:noVBand="1"/>
      </w:tblPr>
      <w:tblGrid>
        <w:gridCol w:w="4680"/>
        <w:gridCol w:w="1540"/>
        <w:gridCol w:w="1540"/>
        <w:gridCol w:w="1540"/>
      </w:tblGrid>
      <w:tr w:rsidR="006F3FC3" w:rsidRPr="006F3FC3" w14:paraId="36CDC565" w14:textId="77777777" w:rsidTr="006F3FC3">
        <w:trPr>
          <w:trHeight w:val="600"/>
        </w:trPr>
        <w:tc>
          <w:tcPr>
            <w:tcW w:w="4680" w:type="dxa"/>
            <w:tcBorders>
              <w:top w:val="nil"/>
              <w:left w:val="nil"/>
              <w:bottom w:val="nil"/>
              <w:right w:val="nil"/>
            </w:tcBorders>
            <w:shd w:val="clear" w:color="auto" w:fill="auto"/>
            <w:noWrap/>
            <w:vAlign w:val="bottom"/>
            <w:hideMark/>
          </w:tcPr>
          <w:p w14:paraId="0B86C38B" w14:textId="77777777" w:rsidR="006F3FC3" w:rsidRPr="006F3FC3" w:rsidRDefault="006F3FC3" w:rsidP="006F3FC3">
            <w:pPr>
              <w:spacing w:line="240" w:lineRule="auto"/>
              <w:rPr>
                <w:rFonts w:cs="Arial"/>
              </w:rPr>
            </w:pPr>
          </w:p>
        </w:tc>
        <w:tc>
          <w:tcPr>
            <w:tcW w:w="1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855AE" w14:textId="77777777" w:rsidR="006F3FC3" w:rsidRPr="006F3FC3" w:rsidRDefault="006F3FC3" w:rsidP="00F024B7">
            <w:pPr>
              <w:spacing w:line="240" w:lineRule="auto"/>
              <w:rPr>
                <w:rFonts w:cs="Arial"/>
                <w:b/>
                <w:bCs/>
                <w:color w:val="000000"/>
              </w:rPr>
            </w:pPr>
            <w:r w:rsidRPr="006F3FC3">
              <w:rPr>
                <w:rFonts w:cs="Arial"/>
                <w:b/>
                <w:bCs/>
                <w:color w:val="000000"/>
              </w:rPr>
              <w:t xml:space="preserve">Cenovni </w:t>
            </w:r>
            <w:r w:rsidR="00F024B7">
              <w:rPr>
                <w:rFonts w:cs="Arial"/>
                <w:b/>
                <w:bCs/>
                <w:color w:val="000000"/>
              </w:rPr>
              <w:t>kriterij</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14:paraId="76CBD82A" w14:textId="77777777" w:rsidR="006F3FC3" w:rsidRPr="006F3FC3" w:rsidRDefault="006F3FC3" w:rsidP="00F024B7">
            <w:pPr>
              <w:spacing w:line="240" w:lineRule="auto"/>
              <w:rPr>
                <w:rFonts w:cs="Arial"/>
                <w:b/>
                <w:bCs/>
                <w:color w:val="000000"/>
              </w:rPr>
            </w:pPr>
            <w:r w:rsidRPr="006F3FC3">
              <w:rPr>
                <w:rFonts w:cs="Arial"/>
                <w:b/>
                <w:bCs/>
                <w:color w:val="000000"/>
              </w:rPr>
              <w:t xml:space="preserve">Kvalitativni </w:t>
            </w:r>
            <w:r w:rsidR="00F024B7">
              <w:rPr>
                <w:rFonts w:cs="Arial"/>
                <w:b/>
                <w:bCs/>
                <w:color w:val="000000"/>
              </w:rPr>
              <w:t>kriterij</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14:paraId="0530A8F0" w14:textId="77777777" w:rsidR="006F3FC3" w:rsidRPr="006F3FC3" w:rsidRDefault="006F3FC3" w:rsidP="006F3FC3">
            <w:pPr>
              <w:spacing w:line="240" w:lineRule="auto"/>
              <w:rPr>
                <w:rFonts w:cs="Arial"/>
                <w:b/>
                <w:bCs/>
                <w:color w:val="000000"/>
              </w:rPr>
            </w:pPr>
            <w:r w:rsidRPr="006F3FC3">
              <w:rPr>
                <w:rFonts w:cs="Arial"/>
                <w:b/>
                <w:bCs/>
                <w:color w:val="000000"/>
              </w:rPr>
              <w:t>SKUPAJ</w:t>
            </w:r>
          </w:p>
        </w:tc>
      </w:tr>
      <w:tr w:rsidR="006F3FC3" w:rsidRPr="006F3FC3" w14:paraId="76688AFF" w14:textId="77777777" w:rsidTr="006F3FC3">
        <w:trPr>
          <w:trHeight w:val="600"/>
        </w:trPr>
        <w:tc>
          <w:tcPr>
            <w:tcW w:w="4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1A951A" w14:textId="77777777" w:rsidR="006F3FC3" w:rsidRPr="006F3FC3" w:rsidRDefault="006F3FC3" w:rsidP="006F3FC3">
            <w:pPr>
              <w:spacing w:line="240" w:lineRule="auto"/>
              <w:rPr>
                <w:rFonts w:cs="Arial"/>
                <w:b/>
                <w:bCs/>
                <w:color w:val="000000"/>
              </w:rPr>
            </w:pPr>
            <w:r w:rsidRPr="006F3FC3">
              <w:rPr>
                <w:rFonts w:cs="Arial"/>
                <w:b/>
                <w:bCs/>
                <w:color w:val="000000"/>
              </w:rPr>
              <w:t>Izdelava kreativne strategije za novo komunikacijsko platformo »Naša super hrana«</w:t>
            </w:r>
          </w:p>
        </w:tc>
        <w:tc>
          <w:tcPr>
            <w:tcW w:w="1540" w:type="dxa"/>
            <w:tcBorders>
              <w:top w:val="nil"/>
              <w:left w:val="nil"/>
              <w:bottom w:val="single" w:sz="8" w:space="0" w:color="auto"/>
              <w:right w:val="single" w:sz="8" w:space="0" w:color="auto"/>
            </w:tcBorders>
            <w:shd w:val="clear" w:color="auto" w:fill="auto"/>
            <w:noWrap/>
            <w:vAlign w:val="center"/>
            <w:hideMark/>
          </w:tcPr>
          <w:p w14:paraId="09D6BF05"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0E6ADB9E"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3477E3BD" w14:textId="77777777" w:rsidR="006F3FC3" w:rsidRPr="006F3FC3" w:rsidRDefault="006F3FC3" w:rsidP="006F3FC3">
            <w:pPr>
              <w:spacing w:line="240" w:lineRule="auto"/>
              <w:jc w:val="right"/>
              <w:rPr>
                <w:rFonts w:cs="Arial"/>
                <w:b/>
                <w:bCs/>
                <w:color w:val="000000"/>
              </w:rPr>
            </w:pPr>
            <w:r w:rsidRPr="006F3FC3">
              <w:rPr>
                <w:rFonts w:cs="Arial"/>
                <w:b/>
                <w:bCs/>
                <w:color w:val="000000"/>
              </w:rPr>
              <w:t>200</w:t>
            </w:r>
          </w:p>
        </w:tc>
      </w:tr>
      <w:tr w:rsidR="006F3FC3" w:rsidRPr="006F3FC3" w14:paraId="7DFA2C5F" w14:textId="77777777" w:rsidTr="006F3FC3">
        <w:trPr>
          <w:trHeight w:val="600"/>
        </w:trPr>
        <w:tc>
          <w:tcPr>
            <w:tcW w:w="4680" w:type="dxa"/>
            <w:tcBorders>
              <w:top w:val="nil"/>
              <w:left w:val="single" w:sz="8" w:space="0" w:color="auto"/>
              <w:bottom w:val="single" w:sz="8" w:space="0" w:color="auto"/>
              <w:right w:val="single" w:sz="8" w:space="0" w:color="auto"/>
            </w:tcBorders>
            <w:shd w:val="clear" w:color="auto" w:fill="auto"/>
            <w:vAlign w:val="center"/>
            <w:hideMark/>
          </w:tcPr>
          <w:p w14:paraId="23A94177" w14:textId="77777777" w:rsidR="006F3FC3" w:rsidRPr="006F3FC3" w:rsidRDefault="006F3FC3" w:rsidP="006F3FC3">
            <w:pPr>
              <w:spacing w:line="240" w:lineRule="auto"/>
              <w:rPr>
                <w:rFonts w:cs="Arial"/>
                <w:b/>
                <w:bCs/>
                <w:color w:val="000000"/>
              </w:rPr>
            </w:pPr>
            <w:r w:rsidRPr="006F3FC3">
              <w:rPr>
                <w:rFonts w:cs="Arial"/>
                <w:b/>
                <w:bCs/>
                <w:color w:val="000000"/>
              </w:rPr>
              <w:t>Izdelava nove celostne grafične podobe podpisa »Naša super hrana«</w:t>
            </w:r>
          </w:p>
        </w:tc>
        <w:tc>
          <w:tcPr>
            <w:tcW w:w="1540" w:type="dxa"/>
            <w:tcBorders>
              <w:top w:val="nil"/>
              <w:left w:val="nil"/>
              <w:bottom w:val="single" w:sz="8" w:space="0" w:color="auto"/>
              <w:right w:val="single" w:sz="8" w:space="0" w:color="auto"/>
            </w:tcBorders>
            <w:shd w:val="clear" w:color="auto" w:fill="auto"/>
            <w:noWrap/>
            <w:vAlign w:val="center"/>
            <w:hideMark/>
          </w:tcPr>
          <w:p w14:paraId="2F412A34" w14:textId="77777777" w:rsidR="006F3FC3" w:rsidRPr="006F3FC3" w:rsidRDefault="006F3FC3" w:rsidP="006F3FC3">
            <w:pPr>
              <w:spacing w:line="240" w:lineRule="auto"/>
              <w:jc w:val="right"/>
              <w:rPr>
                <w:rFonts w:cs="Arial"/>
                <w:color w:val="000000"/>
              </w:rPr>
            </w:pPr>
            <w:r w:rsidRPr="006F3FC3">
              <w:rPr>
                <w:rFonts w:cs="Arial"/>
                <w:color w:val="000000"/>
              </w:rPr>
              <w:t>50</w:t>
            </w:r>
          </w:p>
        </w:tc>
        <w:tc>
          <w:tcPr>
            <w:tcW w:w="1540" w:type="dxa"/>
            <w:tcBorders>
              <w:top w:val="nil"/>
              <w:left w:val="nil"/>
              <w:bottom w:val="single" w:sz="8" w:space="0" w:color="auto"/>
              <w:right w:val="single" w:sz="8" w:space="0" w:color="auto"/>
            </w:tcBorders>
            <w:shd w:val="clear" w:color="auto" w:fill="auto"/>
            <w:noWrap/>
            <w:vAlign w:val="center"/>
            <w:hideMark/>
          </w:tcPr>
          <w:p w14:paraId="71FCDAAA" w14:textId="77777777" w:rsidR="006F3FC3" w:rsidRPr="006F3FC3" w:rsidRDefault="006F3FC3" w:rsidP="006F3FC3">
            <w:pPr>
              <w:spacing w:line="240" w:lineRule="auto"/>
              <w:jc w:val="right"/>
              <w:rPr>
                <w:rFonts w:cs="Arial"/>
                <w:color w:val="000000"/>
              </w:rPr>
            </w:pPr>
            <w:r w:rsidRPr="006F3FC3">
              <w:rPr>
                <w:rFonts w:cs="Arial"/>
                <w:color w:val="000000"/>
              </w:rPr>
              <w:t>50</w:t>
            </w:r>
          </w:p>
        </w:tc>
        <w:tc>
          <w:tcPr>
            <w:tcW w:w="1540" w:type="dxa"/>
            <w:tcBorders>
              <w:top w:val="nil"/>
              <w:left w:val="nil"/>
              <w:bottom w:val="single" w:sz="8" w:space="0" w:color="auto"/>
              <w:right w:val="single" w:sz="8" w:space="0" w:color="auto"/>
            </w:tcBorders>
            <w:shd w:val="clear" w:color="auto" w:fill="auto"/>
            <w:noWrap/>
            <w:vAlign w:val="center"/>
            <w:hideMark/>
          </w:tcPr>
          <w:p w14:paraId="0C5D9A6E" w14:textId="77777777" w:rsidR="006F3FC3" w:rsidRPr="006F3FC3" w:rsidRDefault="006F3FC3" w:rsidP="006F3FC3">
            <w:pPr>
              <w:spacing w:line="240" w:lineRule="auto"/>
              <w:jc w:val="right"/>
              <w:rPr>
                <w:rFonts w:cs="Arial"/>
                <w:b/>
                <w:bCs/>
                <w:color w:val="000000"/>
              </w:rPr>
            </w:pPr>
            <w:r w:rsidRPr="006F3FC3">
              <w:rPr>
                <w:rFonts w:cs="Arial"/>
                <w:b/>
                <w:bCs/>
                <w:color w:val="000000"/>
              </w:rPr>
              <w:t>100</w:t>
            </w:r>
          </w:p>
        </w:tc>
      </w:tr>
      <w:tr w:rsidR="006F3FC3" w:rsidRPr="006F3FC3" w14:paraId="24A7FE1E" w14:textId="77777777" w:rsidTr="006F3FC3">
        <w:trPr>
          <w:trHeight w:val="600"/>
        </w:trPr>
        <w:tc>
          <w:tcPr>
            <w:tcW w:w="4680" w:type="dxa"/>
            <w:tcBorders>
              <w:top w:val="nil"/>
              <w:left w:val="single" w:sz="8" w:space="0" w:color="auto"/>
              <w:bottom w:val="single" w:sz="8" w:space="0" w:color="auto"/>
              <w:right w:val="single" w:sz="8" w:space="0" w:color="auto"/>
            </w:tcBorders>
            <w:shd w:val="clear" w:color="auto" w:fill="auto"/>
            <w:vAlign w:val="center"/>
            <w:hideMark/>
          </w:tcPr>
          <w:p w14:paraId="0185447B" w14:textId="77777777" w:rsidR="006F3FC3" w:rsidRPr="006F3FC3" w:rsidRDefault="006F3FC3" w:rsidP="006F3FC3">
            <w:pPr>
              <w:spacing w:line="240" w:lineRule="auto"/>
              <w:rPr>
                <w:rFonts w:cs="Arial"/>
                <w:b/>
                <w:bCs/>
                <w:color w:val="000000"/>
              </w:rPr>
            </w:pPr>
            <w:r w:rsidRPr="006F3FC3">
              <w:rPr>
                <w:rFonts w:cs="Arial"/>
                <w:b/>
                <w:bCs/>
                <w:color w:val="000000"/>
              </w:rPr>
              <w:t>Priprava kreativnih rešitev in produkcija kampanj za akcijo meso</w:t>
            </w:r>
          </w:p>
        </w:tc>
        <w:tc>
          <w:tcPr>
            <w:tcW w:w="1540" w:type="dxa"/>
            <w:tcBorders>
              <w:top w:val="nil"/>
              <w:left w:val="nil"/>
              <w:bottom w:val="single" w:sz="8" w:space="0" w:color="auto"/>
              <w:right w:val="single" w:sz="8" w:space="0" w:color="auto"/>
            </w:tcBorders>
            <w:shd w:val="clear" w:color="auto" w:fill="auto"/>
            <w:noWrap/>
            <w:vAlign w:val="center"/>
            <w:hideMark/>
          </w:tcPr>
          <w:p w14:paraId="70A0E1D8"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67052064"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4AB88A8C" w14:textId="77777777" w:rsidR="006F3FC3" w:rsidRPr="006F3FC3" w:rsidRDefault="006F3FC3" w:rsidP="006F3FC3">
            <w:pPr>
              <w:spacing w:line="240" w:lineRule="auto"/>
              <w:jc w:val="right"/>
              <w:rPr>
                <w:rFonts w:cs="Arial"/>
                <w:b/>
                <w:bCs/>
                <w:color w:val="000000"/>
              </w:rPr>
            </w:pPr>
            <w:r w:rsidRPr="006F3FC3">
              <w:rPr>
                <w:rFonts w:cs="Arial"/>
                <w:b/>
                <w:bCs/>
                <w:color w:val="000000"/>
              </w:rPr>
              <w:t>200</w:t>
            </w:r>
          </w:p>
        </w:tc>
      </w:tr>
      <w:tr w:rsidR="006F3FC3" w:rsidRPr="006F3FC3" w14:paraId="463CAC75" w14:textId="77777777" w:rsidTr="006F3FC3">
        <w:trPr>
          <w:trHeight w:val="600"/>
        </w:trPr>
        <w:tc>
          <w:tcPr>
            <w:tcW w:w="4680" w:type="dxa"/>
            <w:tcBorders>
              <w:top w:val="nil"/>
              <w:left w:val="single" w:sz="8" w:space="0" w:color="auto"/>
              <w:bottom w:val="single" w:sz="8" w:space="0" w:color="auto"/>
              <w:right w:val="single" w:sz="8" w:space="0" w:color="auto"/>
            </w:tcBorders>
            <w:shd w:val="clear" w:color="auto" w:fill="auto"/>
            <w:vAlign w:val="center"/>
            <w:hideMark/>
          </w:tcPr>
          <w:p w14:paraId="5BCC95E5" w14:textId="77777777" w:rsidR="006F3FC3" w:rsidRPr="006F3FC3" w:rsidRDefault="006F3FC3" w:rsidP="006F3FC3">
            <w:pPr>
              <w:spacing w:line="240" w:lineRule="auto"/>
              <w:rPr>
                <w:rFonts w:cs="Arial"/>
                <w:b/>
                <w:bCs/>
                <w:color w:val="000000"/>
              </w:rPr>
            </w:pPr>
            <w:r w:rsidRPr="006F3FC3">
              <w:rPr>
                <w:rFonts w:cs="Arial"/>
                <w:b/>
                <w:bCs/>
                <w:color w:val="000000"/>
              </w:rPr>
              <w:t>Priprava kreativnih rešitev in produkcija kampanj za akcijo mleko</w:t>
            </w:r>
          </w:p>
        </w:tc>
        <w:tc>
          <w:tcPr>
            <w:tcW w:w="1540" w:type="dxa"/>
            <w:tcBorders>
              <w:top w:val="nil"/>
              <w:left w:val="nil"/>
              <w:bottom w:val="single" w:sz="8" w:space="0" w:color="auto"/>
              <w:right w:val="single" w:sz="8" w:space="0" w:color="auto"/>
            </w:tcBorders>
            <w:shd w:val="clear" w:color="auto" w:fill="auto"/>
            <w:noWrap/>
            <w:vAlign w:val="center"/>
            <w:hideMark/>
          </w:tcPr>
          <w:p w14:paraId="529F5997"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463CE92C" w14:textId="77777777" w:rsidR="006F3FC3" w:rsidRPr="006F3FC3" w:rsidRDefault="006F3FC3" w:rsidP="006F3FC3">
            <w:pPr>
              <w:spacing w:line="240" w:lineRule="auto"/>
              <w:jc w:val="right"/>
              <w:rPr>
                <w:rFonts w:cs="Arial"/>
                <w:color w:val="000000"/>
              </w:rPr>
            </w:pPr>
            <w:r w:rsidRPr="006F3FC3">
              <w:rPr>
                <w:rFonts w:cs="Arial"/>
                <w:color w:val="000000"/>
              </w:rPr>
              <w:t>100</w:t>
            </w:r>
          </w:p>
        </w:tc>
        <w:tc>
          <w:tcPr>
            <w:tcW w:w="1540" w:type="dxa"/>
            <w:tcBorders>
              <w:top w:val="nil"/>
              <w:left w:val="nil"/>
              <w:bottom w:val="single" w:sz="8" w:space="0" w:color="auto"/>
              <w:right w:val="single" w:sz="8" w:space="0" w:color="auto"/>
            </w:tcBorders>
            <w:shd w:val="clear" w:color="auto" w:fill="auto"/>
            <w:noWrap/>
            <w:vAlign w:val="center"/>
            <w:hideMark/>
          </w:tcPr>
          <w:p w14:paraId="29CA055E" w14:textId="77777777" w:rsidR="006F3FC3" w:rsidRPr="006F3FC3" w:rsidRDefault="006F3FC3" w:rsidP="006F3FC3">
            <w:pPr>
              <w:spacing w:line="240" w:lineRule="auto"/>
              <w:jc w:val="right"/>
              <w:rPr>
                <w:rFonts w:cs="Arial"/>
                <w:b/>
                <w:bCs/>
                <w:color w:val="000000"/>
              </w:rPr>
            </w:pPr>
            <w:r w:rsidRPr="006F3FC3">
              <w:rPr>
                <w:rFonts w:cs="Arial"/>
                <w:b/>
                <w:bCs/>
                <w:color w:val="000000"/>
              </w:rPr>
              <w:t>200</w:t>
            </w:r>
          </w:p>
        </w:tc>
      </w:tr>
      <w:tr w:rsidR="006F3FC3" w:rsidRPr="006F3FC3" w14:paraId="6CD6CEDC" w14:textId="77777777" w:rsidTr="006F3FC3">
        <w:trPr>
          <w:trHeight w:val="600"/>
        </w:trPr>
        <w:tc>
          <w:tcPr>
            <w:tcW w:w="4680" w:type="dxa"/>
            <w:tcBorders>
              <w:top w:val="nil"/>
              <w:left w:val="single" w:sz="8" w:space="0" w:color="auto"/>
              <w:bottom w:val="single" w:sz="8" w:space="0" w:color="auto"/>
              <w:right w:val="single" w:sz="8" w:space="0" w:color="auto"/>
            </w:tcBorders>
            <w:shd w:val="clear" w:color="auto" w:fill="auto"/>
            <w:vAlign w:val="center"/>
            <w:hideMark/>
          </w:tcPr>
          <w:p w14:paraId="20B0DF05" w14:textId="77777777" w:rsidR="006F3FC3" w:rsidRPr="006F3FC3" w:rsidRDefault="006F3FC3" w:rsidP="006F3FC3">
            <w:pPr>
              <w:spacing w:line="240" w:lineRule="auto"/>
              <w:rPr>
                <w:rFonts w:cs="Arial"/>
                <w:b/>
                <w:bCs/>
                <w:color w:val="000000"/>
              </w:rPr>
            </w:pPr>
            <w:r w:rsidRPr="006F3FC3">
              <w:rPr>
                <w:rFonts w:cs="Arial"/>
                <w:b/>
                <w:bCs/>
                <w:color w:val="000000"/>
              </w:rPr>
              <w:t>Posamične tekoče kreativne storitve (adaptacije, manjše spremembe in popravki)</w:t>
            </w:r>
          </w:p>
        </w:tc>
        <w:tc>
          <w:tcPr>
            <w:tcW w:w="1540" w:type="dxa"/>
            <w:tcBorders>
              <w:top w:val="nil"/>
              <w:left w:val="nil"/>
              <w:bottom w:val="single" w:sz="8" w:space="0" w:color="auto"/>
              <w:right w:val="single" w:sz="8" w:space="0" w:color="auto"/>
            </w:tcBorders>
            <w:shd w:val="clear" w:color="auto" w:fill="auto"/>
            <w:noWrap/>
            <w:vAlign w:val="center"/>
            <w:hideMark/>
          </w:tcPr>
          <w:p w14:paraId="3C68867A" w14:textId="77777777" w:rsidR="006F3FC3" w:rsidRPr="006F3FC3" w:rsidRDefault="006F3FC3" w:rsidP="006F3FC3">
            <w:pPr>
              <w:spacing w:line="240" w:lineRule="auto"/>
              <w:jc w:val="right"/>
              <w:rPr>
                <w:rFonts w:cs="Arial"/>
                <w:color w:val="000000"/>
              </w:rPr>
            </w:pPr>
            <w:r w:rsidRPr="006F3FC3">
              <w:rPr>
                <w:rFonts w:cs="Arial"/>
                <w:color w:val="000000"/>
              </w:rPr>
              <w:t>5</w:t>
            </w:r>
          </w:p>
        </w:tc>
        <w:tc>
          <w:tcPr>
            <w:tcW w:w="1540" w:type="dxa"/>
            <w:tcBorders>
              <w:top w:val="nil"/>
              <w:left w:val="nil"/>
              <w:bottom w:val="single" w:sz="8" w:space="0" w:color="auto"/>
              <w:right w:val="single" w:sz="8" w:space="0" w:color="auto"/>
            </w:tcBorders>
            <w:shd w:val="clear" w:color="auto" w:fill="auto"/>
            <w:noWrap/>
            <w:vAlign w:val="center"/>
            <w:hideMark/>
          </w:tcPr>
          <w:p w14:paraId="10FBD0FD" w14:textId="77777777" w:rsidR="006F3FC3" w:rsidRPr="006F3FC3" w:rsidRDefault="006F3FC3" w:rsidP="006F3FC3">
            <w:pPr>
              <w:spacing w:line="240" w:lineRule="auto"/>
              <w:jc w:val="right"/>
              <w:rPr>
                <w:rFonts w:cs="Arial"/>
                <w:color w:val="000000"/>
              </w:rPr>
            </w:pPr>
            <w:r w:rsidRPr="006F3FC3">
              <w:rPr>
                <w:rFonts w:cs="Arial"/>
                <w:color w:val="000000"/>
              </w:rPr>
              <w:t> </w:t>
            </w:r>
          </w:p>
        </w:tc>
        <w:tc>
          <w:tcPr>
            <w:tcW w:w="1540" w:type="dxa"/>
            <w:tcBorders>
              <w:top w:val="nil"/>
              <w:left w:val="nil"/>
              <w:bottom w:val="single" w:sz="8" w:space="0" w:color="auto"/>
              <w:right w:val="single" w:sz="8" w:space="0" w:color="auto"/>
            </w:tcBorders>
            <w:shd w:val="clear" w:color="auto" w:fill="auto"/>
            <w:noWrap/>
            <w:vAlign w:val="center"/>
            <w:hideMark/>
          </w:tcPr>
          <w:p w14:paraId="278D2525" w14:textId="77777777" w:rsidR="006F3FC3" w:rsidRPr="006F3FC3" w:rsidRDefault="006F3FC3" w:rsidP="006F3FC3">
            <w:pPr>
              <w:spacing w:line="240" w:lineRule="auto"/>
              <w:jc w:val="right"/>
              <w:rPr>
                <w:rFonts w:cs="Arial"/>
                <w:b/>
                <w:bCs/>
                <w:color w:val="000000"/>
              </w:rPr>
            </w:pPr>
            <w:r w:rsidRPr="006F3FC3">
              <w:rPr>
                <w:rFonts w:cs="Arial"/>
                <w:b/>
                <w:bCs/>
                <w:color w:val="000000"/>
              </w:rPr>
              <w:t>5</w:t>
            </w:r>
          </w:p>
        </w:tc>
      </w:tr>
      <w:tr w:rsidR="006F3FC3" w:rsidRPr="006F3FC3" w14:paraId="564DA620" w14:textId="77777777" w:rsidTr="006F3FC3">
        <w:trPr>
          <w:trHeight w:val="600"/>
        </w:trPr>
        <w:tc>
          <w:tcPr>
            <w:tcW w:w="4680" w:type="dxa"/>
            <w:tcBorders>
              <w:top w:val="nil"/>
              <w:left w:val="single" w:sz="8" w:space="0" w:color="auto"/>
              <w:bottom w:val="single" w:sz="8" w:space="0" w:color="auto"/>
              <w:right w:val="single" w:sz="8" w:space="0" w:color="auto"/>
            </w:tcBorders>
            <w:shd w:val="clear" w:color="auto" w:fill="auto"/>
            <w:vAlign w:val="center"/>
            <w:hideMark/>
          </w:tcPr>
          <w:p w14:paraId="07CAC6A3" w14:textId="77777777" w:rsidR="006F3FC3" w:rsidRPr="006F3FC3" w:rsidRDefault="006F3FC3" w:rsidP="006F3FC3">
            <w:pPr>
              <w:spacing w:line="240" w:lineRule="auto"/>
              <w:rPr>
                <w:rFonts w:cs="Arial"/>
                <w:b/>
                <w:bCs/>
                <w:color w:val="000000"/>
              </w:rPr>
            </w:pPr>
            <w:r w:rsidRPr="006F3FC3">
              <w:rPr>
                <w:rFonts w:cs="Arial"/>
                <w:b/>
                <w:bCs/>
                <w:color w:val="000000"/>
              </w:rPr>
              <w:t>Skupaj</w:t>
            </w:r>
          </w:p>
        </w:tc>
        <w:tc>
          <w:tcPr>
            <w:tcW w:w="1540" w:type="dxa"/>
            <w:tcBorders>
              <w:top w:val="nil"/>
              <w:left w:val="nil"/>
              <w:bottom w:val="single" w:sz="8" w:space="0" w:color="auto"/>
              <w:right w:val="single" w:sz="8" w:space="0" w:color="auto"/>
            </w:tcBorders>
            <w:shd w:val="clear" w:color="auto" w:fill="auto"/>
            <w:noWrap/>
            <w:vAlign w:val="center"/>
            <w:hideMark/>
          </w:tcPr>
          <w:p w14:paraId="0933004F" w14:textId="77777777" w:rsidR="006F3FC3" w:rsidRPr="006F3FC3" w:rsidRDefault="006F3FC3" w:rsidP="006F3FC3">
            <w:pPr>
              <w:spacing w:line="240" w:lineRule="auto"/>
              <w:jc w:val="right"/>
              <w:rPr>
                <w:rFonts w:cs="Arial"/>
                <w:color w:val="000000"/>
              </w:rPr>
            </w:pPr>
            <w:r w:rsidRPr="006F3FC3">
              <w:rPr>
                <w:rFonts w:cs="Arial"/>
                <w:color w:val="000000"/>
              </w:rPr>
              <w:t>355</w:t>
            </w:r>
          </w:p>
        </w:tc>
        <w:tc>
          <w:tcPr>
            <w:tcW w:w="1540" w:type="dxa"/>
            <w:tcBorders>
              <w:top w:val="nil"/>
              <w:left w:val="nil"/>
              <w:bottom w:val="single" w:sz="8" w:space="0" w:color="auto"/>
              <w:right w:val="single" w:sz="8" w:space="0" w:color="auto"/>
            </w:tcBorders>
            <w:shd w:val="clear" w:color="auto" w:fill="auto"/>
            <w:noWrap/>
            <w:vAlign w:val="center"/>
            <w:hideMark/>
          </w:tcPr>
          <w:p w14:paraId="049F86CF" w14:textId="77777777" w:rsidR="006F3FC3" w:rsidRPr="006F3FC3" w:rsidRDefault="006F3FC3" w:rsidP="006F3FC3">
            <w:pPr>
              <w:spacing w:line="240" w:lineRule="auto"/>
              <w:jc w:val="right"/>
              <w:rPr>
                <w:rFonts w:cs="Arial"/>
                <w:color w:val="000000"/>
              </w:rPr>
            </w:pPr>
            <w:r w:rsidRPr="006F3FC3">
              <w:rPr>
                <w:rFonts w:cs="Arial"/>
                <w:color w:val="000000"/>
              </w:rPr>
              <w:t>350</w:t>
            </w:r>
          </w:p>
        </w:tc>
        <w:tc>
          <w:tcPr>
            <w:tcW w:w="1540" w:type="dxa"/>
            <w:tcBorders>
              <w:top w:val="nil"/>
              <w:left w:val="nil"/>
              <w:bottom w:val="single" w:sz="8" w:space="0" w:color="auto"/>
              <w:right w:val="single" w:sz="8" w:space="0" w:color="auto"/>
            </w:tcBorders>
            <w:shd w:val="clear" w:color="auto" w:fill="auto"/>
            <w:noWrap/>
            <w:vAlign w:val="center"/>
            <w:hideMark/>
          </w:tcPr>
          <w:p w14:paraId="770357D6" w14:textId="77777777" w:rsidR="006F3FC3" w:rsidRPr="006F3FC3" w:rsidRDefault="006F3FC3" w:rsidP="006F3FC3">
            <w:pPr>
              <w:spacing w:line="240" w:lineRule="auto"/>
              <w:jc w:val="right"/>
              <w:rPr>
                <w:rFonts w:cs="Arial"/>
                <w:b/>
                <w:bCs/>
                <w:color w:val="000000"/>
              </w:rPr>
            </w:pPr>
            <w:r w:rsidRPr="006F3FC3">
              <w:rPr>
                <w:rFonts w:cs="Arial"/>
                <w:b/>
                <w:bCs/>
                <w:color w:val="000000"/>
              </w:rPr>
              <w:t>705</w:t>
            </w:r>
          </w:p>
        </w:tc>
      </w:tr>
    </w:tbl>
    <w:p w14:paraId="7BEAFD5A" w14:textId="77777777" w:rsidR="006F3FC3" w:rsidRPr="006F3FC3" w:rsidRDefault="006F3FC3" w:rsidP="006F3FC3">
      <w:pPr>
        <w:rPr>
          <w:rFonts w:cs="Arial"/>
        </w:rPr>
      </w:pPr>
    </w:p>
    <w:p w14:paraId="01065CD6" w14:textId="77777777" w:rsidR="006F3FC3" w:rsidRPr="006F3FC3" w:rsidRDefault="006F3FC3" w:rsidP="006F3FC3">
      <w:pPr>
        <w:rPr>
          <w:rFonts w:cs="Arial"/>
          <w:b/>
          <w:bCs/>
        </w:rPr>
      </w:pPr>
      <w:r w:rsidRPr="006F3FC3">
        <w:rPr>
          <w:rFonts w:cs="Arial"/>
          <w:b/>
          <w:bCs/>
        </w:rPr>
        <w:t xml:space="preserve">Cenovni </w:t>
      </w:r>
      <w:r w:rsidR="00264709">
        <w:rPr>
          <w:rFonts w:cs="Arial"/>
          <w:b/>
          <w:bCs/>
        </w:rPr>
        <w:t xml:space="preserve">kriterij </w:t>
      </w:r>
      <w:r>
        <w:rPr>
          <w:rFonts w:cs="Arial"/>
          <w:b/>
          <w:bCs/>
        </w:rPr>
        <w:t>se ocenjuje</w:t>
      </w:r>
      <w:r w:rsidRPr="006F3FC3">
        <w:rPr>
          <w:rFonts w:cs="Arial"/>
          <w:b/>
          <w:bCs/>
        </w:rPr>
        <w:t xml:space="preserve"> na naslednji način:</w:t>
      </w:r>
    </w:p>
    <w:p w14:paraId="6C242A06" w14:textId="77777777" w:rsidR="006F3FC3" w:rsidRPr="006F3FC3" w:rsidRDefault="006F3FC3" w:rsidP="00264709">
      <w:pPr>
        <w:spacing w:line="240" w:lineRule="auto"/>
        <w:ind w:left="709"/>
        <w:rPr>
          <w:rFonts w:cs="Arial"/>
        </w:rPr>
      </w:pPr>
      <w:r w:rsidRPr="006F3FC3">
        <w:rPr>
          <w:rFonts w:cs="Arial"/>
        </w:rPr>
        <w:t>C min: minimalna skupna cena vseh zahtevanih elementov izmed vseh prispelih ponudb</w:t>
      </w:r>
    </w:p>
    <w:p w14:paraId="426D0F6F" w14:textId="77777777" w:rsidR="006F3FC3" w:rsidRPr="006F3FC3" w:rsidRDefault="006F3FC3" w:rsidP="00264709">
      <w:pPr>
        <w:spacing w:line="240" w:lineRule="auto"/>
        <w:ind w:left="709"/>
        <w:rPr>
          <w:rFonts w:cs="Arial"/>
        </w:rPr>
      </w:pPr>
      <w:r w:rsidRPr="006F3FC3">
        <w:rPr>
          <w:rFonts w:cs="Arial"/>
        </w:rPr>
        <w:t xml:space="preserve">C (P1,2,3,…): skupna cena vseh zahtevanih elementov ponudnika, ki ga </w:t>
      </w:r>
      <w:proofErr w:type="spellStart"/>
      <w:r w:rsidRPr="006F3FC3">
        <w:rPr>
          <w:rFonts w:cs="Arial"/>
        </w:rPr>
        <w:t>evaluiramo</w:t>
      </w:r>
      <w:proofErr w:type="spellEnd"/>
    </w:p>
    <w:p w14:paraId="6CF5DFE0" w14:textId="77777777" w:rsidR="006F3FC3" w:rsidRPr="006F3FC3" w:rsidRDefault="006F3FC3" w:rsidP="00264709">
      <w:pPr>
        <w:spacing w:line="240" w:lineRule="auto"/>
        <w:ind w:left="709"/>
        <w:rPr>
          <w:rFonts w:cs="Arial"/>
        </w:rPr>
      </w:pPr>
      <w:r w:rsidRPr="006F3FC3">
        <w:rPr>
          <w:rFonts w:cs="Arial"/>
        </w:rPr>
        <w:t xml:space="preserve">T </w:t>
      </w:r>
      <w:proofErr w:type="spellStart"/>
      <w:r w:rsidRPr="006F3FC3">
        <w:rPr>
          <w:rFonts w:cs="Arial"/>
        </w:rPr>
        <w:t>max</w:t>
      </w:r>
      <w:proofErr w:type="spellEnd"/>
      <w:r w:rsidRPr="006F3FC3">
        <w:rPr>
          <w:rFonts w:cs="Arial"/>
        </w:rPr>
        <w:t>: maksimalno število točk v sklopu</w:t>
      </w:r>
    </w:p>
    <w:p w14:paraId="2F9A8A50" w14:textId="77777777" w:rsidR="006F3FC3" w:rsidRPr="006F3FC3" w:rsidRDefault="006F3FC3" w:rsidP="00264709">
      <w:pPr>
        <w:spacing w:line="240" w:lineRule="auto"/>
        <w:ind w:left="709"/>
        <w:rPr>
          <w:rFonts w:cs="Arial"/>
          <w:b/>
          <w:bCs/>
        </w:rPr>
      </w:pPr>
      <w:r w:rsidRPr="006F3FC3">
        <w:rPr>
          <w:rFonts w:cs="Arial"/>
          <w:b/>
          <w:bCs/>
        </w:rPr>
        <w:t xml:space="preserve">Št. točk ponudnika, ki ga </w:t>
      </w:r>
      <w:proofErr w:type="spellStart"/>
      <w:r w:rsidRPr="006F3FC3">
        <w:rPr>
          <w:rFonts w:cs="Arial"/>
          <w:b/>
          <w:bCs/>
        </w:rPr>
        <w:t>evaluiramo</w:t>
      </w:r>
      <w:proofErr w:type="spellEnd"/>
      <w:r w:rsidRPr="006F3FC3">
        <w:rPr>
          <w:rFonts w:cs="Arial"/>
          <w:b/>
          <w:bCs/>
        </w:rPr>
        <w:t xml:space="preserve">: C min / C (P1,2,3…)  x T </w:t>
      </w:r>
      <w:proofErr w:type="spellStart"/>
      <w:r w:rsidRPr="006F3FC3">
        <w:rPr>
          <w:rFonts w:cs="Arial"/>
          <w:b/>
          <w:bCs/>
        </w:rPr>
        <w:t>max</w:t>
      </w:r>
      <w:proofErr w:type="spellEnd"/>
    </w:p>
    <w:p w14:paraId="56B8F54E" w14:textId="77777777" w:rsidR="00264709" w:rsidRDefault="00264709" w:rsidP="006F3FC3">
      <w:pPr>
        <w:rPr>
          <w:rFonts w:cs="Arial"/>
          <w:b/>
          <w:bCs/>
        </w:rPr>
      </w:pPr>
    </w:p>
    <w:p w14:paraId="10A78DCD" w14:textId="77777777" w:rsidR="006F3FC3" w:rsidRPr="006F3FC3" w:rsidRDefault="006F3FC3" w:rsidP="006F3FC3">
      <w:pPr>
        <w:rPr>
          <w:rFonts w:cs="Arial"/>
          <w:b/>
          <w:bCs/>
        </w:rPr>
      </w:pPr>
      <w:r w:rsidRPr="006F3FC3">
        <w:rPr>
          <w:rFonts w:cs="Arial"/>
          <w:b/>
          <w:bCs/>
        </w:rPr>
        <w:t xml:space="preserve">Kvalitativni </w:t>
      </w:r>
      <w:r w:rsidR="00264709">
        <w:rPr>
          <w:rFonts w:cs="Arial"/>
          <w:b/>
          <w:bCs/>
        </w:rPr>
        <w:t>kriterij</w:t>
      </w:r>
      <w:r w:rsidRPr="006F3FC3">
        <w:rPr>
          <w:rFonts w:cs="Arial"/>
          <w:b/>
          <w:bCs/>
        </w:rPr>
        <w:t xml:space="preserve"> </w:t>
      </w:r>
      <w:r>
        <w:rPr>
          <w:rFonts w:cs="Arial"/>
          <w:b/>
          <w:bCs/>
        </w:rPr>
        <w:t>se ocenjuje</w:t>
      </w:r>
      <w:r w:rsidRPr="006F3FC3">
        <w:rPr>
          <w:rFonts w:cs="Arial"/>
          <w:b/>
          <w:bCs/>
        </w:rPr>
        <w:t xml:space="preserve"> na naslednji način:</w:t>
      </w:r>
    </w:p>
    <w:p w14:paraId="06F7AA7F" w14:textId="77777777" w:rsidR="00264709" w:rsidRDefault="006F3FC3" w:rsidP="00264709">
      <w:pPr>
        <w:spacing w:line="240" w:lineRule="auto"/>
        <w:ind w:left="720" w:hanging="720"/>
        <w:jc w:val="both"/>
        <w:rPr>
          <w:rFonts w:cs="Arial"/>
        </w:rPr>
      </w:pPr>
      <w:r w:rsidRPr="006F3FC3">
        <w:rPr>
          <w:rFonts w:cs="Arial"/>
        </w:rPr>
        <w:t xml:space="preserve">O izboru </w:t>
      </w:r>
      <w:r>
        <w:rPr>
          <w:rFonts w:cs="Arial"/>
        </w:rPr>
        <w:t>ponudnika</w:t>
      </w:r>
      <w:r w:rsidRPr="006F3FC3">
        <w:rPr>
          <w:rFonts w:cs="Arial"/>
        </w:rPr>
        <w:t xml:space="preserve"> bo odločala  komisija predstavnikov naročnika, ki se bo</w:t>
      </w:r>
      <w:r w:rsidR="00264709">
        <w:rPr>
          <w:rFonts w:cs="Arial"/>
        </w:rPr>
        <w:t xml:space="preserve"> odločala na podlagi naslednjih</w:t>
      </w:r>
    </w:p>
    <w:p w14:paraId="66548661" w14:textId="77777777" w:rsidR="00264709" w:rsidRDefault="006F3FC3" w:rsidP="00264709">
      <w:pPr>
        <w:spacing w:line="240" w:lineRule="auto"/>
        <w:ind w:left="720" w:hanging="720"/>
        <w:jc w:val="both"/>
        <w:rPr>
          <w:rFonts w:cs="Arial"/>
        </w:rPr>
      </w:pPr>
      <w:r>
        <w:rPr>
          <w:rFonts w:cs="Arial"/>
        </w:rPr>
        <w:t>k</w:t>
      </w:r>
      <w:r w:rsidRPr="006F3FC3">
        <w:rPr>
          <w:rFonts w:cs="Arial"/>
        </w:rPr>
        <w:t xml:space="preserve">riterijev in maksimalnega št. točk. Vsak kriterij bo komisija ocenjevala na pet-stopenjski lestvici na naslednji </w:t>
      </w:r>
    </w:p>
    <w:p w14:paraId="53B41293" w14:textId="77777777" w:rsidR="006F3FC3" w:rsidRPr="006F3FC3" w:rsidRDefault="006F3FC3" w:rsidP="00264709">
      <w:pPr>
        <w:spacing w:line="240" w:lineRule="auto"/>
        <w:ind w:left="720" w:hanging="720"/>
        <w:jc w:val="both"/>
        <w:rPr>
          <w:rFonts w:cs="Arial"/>
        </w:rPr>
      </w:pPr>
      <w:r w:rsidRPr="006F3FC3">
        <w:rPr>
          <w:rFonts w:cs="Arial"/>
        </w:rPr>
        <w:t>način:</w:t>
      </w:r>
    </w:p>
    <w:tbl>
      <w:tblPr>
        <w:tblW w:w="4903" w:type="dxa"/>
        <w:tblCellMar>
          <w:left w:w="70" w:type="dxa"/>
          <w:right w:w="70" w:type="dxa"/>
        </w:tblCellMar>
        <w:tblLook w:val="04A0" w:firstRow="1" w:lastRow="0" w:firstColumn="1" w:lastColumn="0" w:noHBand="0" w:noVBand="1"/>
      </w:tblPr>
      <w:tblGrid>
        <w:gridCol w:w="1207"/>
        <w:gridCol w:w="974"/>
        <w:gridCol w:w="1163"/>
        <w:gridCol w:w="707"/>
        <w:gridCol w:w="852"/>
      </w:tblGrid>
      <w:tr w:rsidR="006F3FC3" w:rsidRPr="006F3FC3" w14:paraId="134ED63D" w14:textId="77777777" w:rsidTr="006F3FC3">
        <w:trPr>
          <w:trHeight w:val="720"/>
        </w:trPr>
        <w:tc>
          <w:tcPr>
            <w:tcW w:w="1207" w:type="dxa"/>
            <w:tcBorders>
              <w:top w:val="single" w:sz="4" w:space="0" w:color="auto"/>
              <w:left w:val="single" w:sz="4" w:space="0" w:color="auto"/>
              <w:bottom w:val="single" w:sz="4" w:space="0" w:color="auto"/>
              <w:right w:val="single" w:sz="4" w:space="0" w:color="auto"/>
            </w:tcBorders>
            <w:shd w:val="clear" w:color="000000" w:fill="4472C4"/>
            <w:hideMark/>
          </w:tcPr>
          <w:p w14:paraId="3E397B5A" w14:textId="77777777" w:rsidR="006F3FC3" w:rsidRPr="006F3FC3" w:rsidRDefault="006F3FC3" w:rsidP="006F3FC3">
            <w:pPr>
              <w:spacing w:line="240" w:lineRule="auto"/>
              <w:rPr>
                <w:rFonts w:cs="Arial"/>
                <w:b/>
                <w:bCs/>
                <w:color w:val="FFFFFF"/>
              </w:rPr>
            </w:pPr>
            <w:r w:rsidRPr="006F3FC3">
              <w:rPr>
                <w:rFonts w:cs="Arial"/>
                <w:b/>
                <w:bCs/>
                <w:color w:val="FFFFFF"/>
              </w:rPr>
              <w:lastRenderedPageBreak/>
              <w:t>neustrezno</w:t>
            </w:r>
            <w:r w:rsidRPr="006F3FC3">
              <w:rPr>
                <w:rFonts w:cs="Arial"/>
                <w:b/>
                <w:bCs/>
                <w:color w:val="FFFFFF"/>
              </w:rPr>
              <w:br/>
              <w:t xml:space="preserve"> (0 točk)</w:t>
            </w:r>
          </w:p>
        </w:tc>
        <w:tc>
          <w:tcPr>
            <w:tcW w:w="974" w:type="dxa"/>
            <w:tcBorders>
              <w:top w:val="single" w:sz="4" w:space="0" w:color="auto"/>
              <w:left w:val="nil"/>
              <w:bottom w:val="single" w:sz="4" w:space="0" w:color="auto"/>
              <w:right w:val="single" w:sz="4" w:space="0" w:color="auto"/>
            </w:tcBorders>
            <w:shd w:val="clear" w:color="000000" w:fill="4472C4"/>
            <w:hideMark/>
          </w:tcPr>
          <w:p w14:paraId="3E3DFF64" w14:textId="77777777" w:rsidR="006F3FC3" w:rsidRPr="006F3FC3" w:rsidRDefault="006F3FC3" w:rsidP="006F3FC3">
            <w:pPr>
              <w:spacing w:line="240" w:lineRule="auto"/>
              <w:rPr>
                <w:rFonts w:cs="Arial"/>
                <w:b/>
                <w:bCs/>
                <w:color w:val="FFFFFF"/>
              </w:rPr>
            </w:pPr>
            <w:r w:rsidRPr="006F3FC3">
              <w:rPr>
                <w:rFonts w:cs="Arial"/>
                <w:b/>
                <w:bCs/>
                <w:color w:val="FFFFFF"/>
              </w:rPr>
              <w:t>manj ustrezno</w:t>
            </w:r>
            <w:r w:rsidRPr="006F3FC3">
              <w:rPr>
                <w:rFonts w:cs="Arial"/>
                <w:b/>
                <w:bCs/>
                <w:color w:val="FFFFFF"/>
              </w:rPr>
              <w:br/>
              <w:t xml:space="preserve"> (5 točk)</w:t>
            </w:r>
          </w:p>
        </w:tc>
        <w:tc>
          <w:tcPr>
            <w:tcW w:w="1163" w:type="dxa"/>
            <w:tcBorders>
              <w:top w:val="single" w:sz="4" w:space="0" w:color="auto"/>
              <w:left w:val="nil"/>
              <w:bottom w:val="single" w:sz="4" w:space="0" w:color="auto"/>
              <w:right w:val="single" w:sz="4" w:space="0" w:color="auto"/>
            </w:tcBorders>
            <w:shd w:val="clear" w:color="000000" w:fill="4472C4"/>
            <w:hideMark/>
          </w:tcPr>
          <w:p w14:paraId="6B7B750B" w14:textId="77777777" w:rsidR="006F3FC3" w:rsidRPr="006F3FC3" w:rsidRDefault="006F3FC3" w:rsidP="006F3FC3">
            <w:pPr>
              <w:spacing w:line="240" w:lineRule="auto"/>
              <w:rPr>
                <w:rFonts w:cs="Arial"/>
                <w:b/>
                <w:bCs/>
                <w:color w:val="FFFFFF"/>
              </w:rPr>
            </w:pPr>
            <w:r w:rsidRPr="006F3FC3">
              <w:rPr>
                <w:rFonts w:cs="Arial"/>
                <w:b/>
                <w:bCs/>
                <w:color w:val="FFFFFF"/>
              </w:rPr>
              <w:t>povprečno</w:t>
            </w:r>
            <w:r w:rsidRPr="006F3FC3">
              <w:rPr>
                <w:rFonts w:cs="Arial"/>
                <w:b/>
                <w:bCs/>
                <w:color w:val="FFFFFF"/>
              </w:rPr>
              <w:br/>
              <w:t xml:space="preserve"> (10 točk)</w:t>
            </w:r>
          </w:p>
        </w:tc>
        <w:tc>
          <w:tcPr>
            <w:tcW w:w="707" w:type="dxa"/>
            <w:tcBorders>
              <w:top w:val="single" w:sz="4" w:space="0" w:color="auto"/>
              <w:left w:val="nil"/>
              <w:bottom w:val="single" w:sz="4" w:space="0" w:color="auto"/>
              <w:right w:val="single" w:sz="4" w:space="0" w:color="auto"/>
            </w:tcBorders>
            <w:shd w:val="clear" w:color="000000" w:fill="4472C4"/>
            <w:hideMark/>
          </w:tcPr>
          <w:p w14:paraId="7A461F67" w14:textId="77777777" w:rsidR="006F3FC3" w:rsidRPr="006F3FC3" w:rsidRDefault="006F3FC3" w:rsidP="006F3FC3">
            <w:pPr>
              <w:spacing w:line="240" w:lineRule="auto"/>
              <w:rPr>
                <w:rFonts w:cs="Arial"/>
                <w:b/>
                <w:bCs/>
                <w:color w:val="FFFFFF"/>
              </w:rPr>
            </w:pPr>
            <w:r w:rsidRPr="006F3FC3">
              <w:rPr>
                <w:rFonts w:cs="Arial"/>
                <w:b/>
                <w:bCs/>
                <w:color w:val="FFFFFF"/>
              </w:rPr>
              <w:t>zelo dobro</w:t>
            </w:r>
            <w:r w:rsidRPr="006F3FC3">
              <w:rPr>
                <w:rFonts w:cs="Arial"/>
                <w:b/>
                <w:bCs/>
                <w:color w:val="FFFFFF"/>
              </w:rPr>
              <w:br/>
              <w:t xml:space="preserve"> (15 točk)</w:t>
            </w:r>
          </w:p>
        </w:tc>
        <w:tc>
          <w:tcPr>
            <w:tcW w:w="852" w:type="dxa"/>
            <w:tcBorders>
              <w:top w:val="single" w:sz="4" w:space="0" w:color="auto"/>
              <w:left w:val="nil"/>
              <w:bottom w:val="single" w:sz="4" w:space="0" w:color="auto"/>
              <w:right w:val="single" w:sz="4" w:space="0" w:color="auto"/>
            </w:tcBorders>
            <w:shd w:val="clear" w:color="000000" w:fill="4472C4"/>
            <w:hideMark/>
          </w:tcPr>
          <w:p w14:paraId="6F2FAEB9" w14:textId="77777777" w:rsidR="006F3FC3" w:rsidRPr="006F3FC3" w:rsidRDefault="006F3FC3" w:rsidP="006F3FC3">
            <w:pPr>
              <w:spacing w:line="240" w:lineRule="auto"/>
              <w:rPr>
                <w:rFonts w:cs="Arial"/>
                <w:b/>
                <w:bCs/>
                <w:color w:val="FFFFFF"/>
              </w:rPr>
            </w:pPr>
            <w:r w:rsidRPr="006F3FC3">
              <w:rPr>
                <w:rFonts w:cs="Arial"/>
                <w:b/>
                <w:bCs/>
                <w:color w:val="FFFFFF"/>
              </w:rPr>
              <w:t>odlično</w:t>
            </w:r>
            <w:r w:rsidRPr="006F3FC3">
              <w:rPr>
                <w:rFonts w:cs="Arial"/>
                <w:b/>
                <w:bCs/>
                <w:color w:val="FFFFFF"/>
              </w:rPr>
              <w:br/>
              <w:t xml:space="preserve"> (20 točk)</w:t>
            </w:r>
          </w:p>
        </w:tc>
      </w:tr>
    </w:tbl>
    <w:p w14:paraId="527D8C58" w14:textId="77777777" w:rsidR="006F3FC3" w:rsidRPr="006F3FC3" w:rsidRDefault="006F3FC3" w:rsidP="006F3FC3">
      <w:pPr>
        <w:rPr>
          <w:rFonts w:cs="Arial"/>
        </w:rPr>
      </w:pPr>
    </w:p>
    <w:tbl>
      <w:tblPr>
        <w:tblW w:w="9580" w:type="dxa"/>
        <w:tblCellMar>
          <w:left w:w="70" w:type="dxa"/>
          <w:right w:w="70" w:type="dxa"/>
        </w:tblCellMar>
        <w:tblLook w:val="04A0" w:firstRow="1" w:lastRow="0" w:firstColumn="1" w:lastColumn="0" w:noHBand="0" w:noVBand="1"/>
      </w:tblPr>
      <w:tblGrid>
        <w:gridCol w:w="960"/>
        <w:gridCol w:w="4837"/>
        <w:gridCol w:w="1463"/>
        <w:gridCol w:w="1160"/>
        <w:gridCol w:w="1160"/>
      </w:tblGrid>
      <w:tr w:rsidR="006F3FC3" w:rsidRPr="006F3FC3" w14:paraId="474FE1E2" w14:textId="77777777" w:rsidTr="006F3FC3">
        <w:trPr>
          <w:trHeight w:val="828"/>
        </w:trPr>
        <w:tc>
          <w:tcPr>
            <w:tcW w:w="960" w:type="dxa"/>
            <w:tcBorders>
              <w:top w:val="single" w:sz="8" w:space="0" w:color="auto"/>
              <w:left w:val="single" w:sz="8" w:space="0" w:color="auto"/>
              <w:bottom w:val="single" w:sz="8" w:space="0" w:color="auto"/>
              <w:right w:val="single" w:sz="8" w:space="0" w:color="auto"/>
            </w:tcBorders>
            <w:shd w:val="clear" w:color="000000" w:fill="4472C4"/>
            <w:noWrap/>
            <w:hideMark/>
          </w:tcPr>
          <w:p w14:paraId="357DEFED" w14:textId="77777777" w:rsidR="006F3FC3" w:rsidRPr="006F3FC3" w:rsidRDefault="006F3FC3" w:rsidP="00264709">
            <w:pPr>
              <w:spacing w:line="240" w:lineRule="auto"/>
              <w:rPr>
                <w:rFonts w:cs="Arial"/>
                <w:b/>
                <w:bCs/>
                <w:color w:val="FFFFFF"/>
              </w:rPr>
            </w:pPr>
            <w:r w:rsidRPr="006F3FC3">
              <w:rPr>
                <w:rFonts w:cs="Arial"/>
                <w:b/>
                <w:bCs/>
                <w:color w:val="FFFFFF"/>
              </w:rPr>
              <w:t xml:space="preserve">Št. </w:t>
            </w:r>
            <w:r w:rsidR="00264709">
              <w:rPr>
                <w:rFonts w:cs="Arial"/>
                <w:b/>
                <w:bCs/>
                <w:color w:val="FFFFFF"/>
              </w:rPr>
              <w:t>naloge</w:t>
            </w:r>
          </w:p>
        </w:tc>
        <w:tc>
          <w:tcPr>
            <w:tcW w:w="5020" w:type="dxa"/>
            <w:tcBorders>
              <w:top w:val="single" w:sz="8" w:space="0" w:color="auto"/>
              <w:left w:val="nil"/>
              <w:bottom w:val="single" w:sz="8" w:space="0" w:color="auto"/>
              <w:right w:val="single" w:sz="4" w:space="0" w:color="auto"/>
            </w:tcBorders>
            <w:shd w:val="clear" w:color="000000" w:fill="4472C4"/>
            <w:hideMark/>
          </w:tcPr>
          <w:p w14:paraId="3B6A166A" w14:textId="77777777" w:rsidR="006F3FC3" w:rsidRPr="006F3FC3" w:rsidRDefault="006F3FC3" w:rsidP="006F3FC3">
            <w:pPr>
              <w:spacing w:line="240" w:lineRule="auto"/>
              <w:rPr>
                <w:rFonts w:cs="Arial"/>
                <w:b/>
                <w:bCs/>
                <w:color w:val="FFFFFF"/>
              </w:rPr>
            </w:pPr>
            <w:r w:rsidRPr="006F3FC3">
              <w:rPr>
                <w:rFonts w:cs="Arial"/>
                <w:b/>
                <w:bCs/>
                <w:color w:val="FFFFFF"/>
              </w:rPr>
              <w:t>Kvalitativni sklop ocenjevanja in posamezni kriteriji</w:t>
            </w:r>
          </w:p>
        </w:tc>
        <w:tc>
          <w:tcPr>
            <w:tcW w:w="1280" w:type="dxa"/>
            <w:tcBorders>
              <w:top w:val="single" w:sz="8" w:space="0" w:color="auto"/>
              <w:left w:val="nil"/>
              <w:bottom w:val="single" w:sz="8" w:space="0" w:color="auto"/>
              <w:right w:val="single" w:sz="4" w:space="0" w:color="auto"/>
            </w:tcBorders>
            <w:shd w:val="clear" w:color="000000" w:fill="4472C4"/>
            <w:hideMark/>
          </w:tcPr>
          <w:p w14:paraId="6FEAA6A3" w14:textId="77777777" w:rsidR="006F3FC3" w:rsidRPr="006F3FC3" w:rsidRDefault="006F3FC3" w:rsidP="006F3FC3">
            <w:pPr>
              <w:spacing w:line="240" w:lineRule="auto"/>
              <w:rPr>
                <w:rFonts w:cs="Arial"/>
                <w:b/>
                <w:bCs/>
                <w:color w:val="FFFFFF"/>
              </w:rPr>
            </w:pPr>
            <w:r w:rsidRPr="006F3FC3">
              <w:rPr>
                <w:rFonts w:cs="Arial"/>
                <w:b/>
                <w:bCs/>
                <w:color w:val="FFFFFF"/>
              </w:rPr>
              <w:t>Maks. št. točk med ocenjevanjem</w:t>
            </w:r>
          </w:p>
        </w:tc>
        <w:tc>
          <w:tcPr>
            <w:tcW w:w="1160" w:type="dxa"/>
            <w:tcBorders>
              <w:top w:val="single" w:sz="8" w:space="0" w:color="auto"/>
              <w:left w:val="nil"/>
              <w:bottom w:val="single" w:sz="8" w:space="0" w:color="auto"/>
              <w:right w:val="single" w:sz="4" w:space="0" w:color="auto"/>
            </w:tcBorders>
            <w:shd w:val="clear" w:color="000000" w:fill="4472C4"/>
            <w:noWrap/>
            <w:hideMark/>
          </w:tcPr>
          <w:p w14:paraId="1807BC05" w14:textId="77777777" w:rsidR="006F3FC3" w:rsidRPr="006F3FC3" w:rsidRDefault="006F3FC3" w:rsidP="006F3FC3">
            <w:pPr>
              <w:spacing w:line="240" w:lineRule="auto"/>
              <w:rPr>
                <w:rFonts w:cs="Arial"/>
                <w:b/>
                <w:bCs/>
                <w:color w:val="FFFFFF"/>
              </w:rPr>
            </w:pPr>
            <w:r w:rsidRPr="006F3FC3">
              <w:rPr>
                <w:rFonts w:cs="Arial"/>
                <w:b/>
                <w:bCs/>
                <w:color w:val="FFFFFF"/>
              </w:rPr>
              <w:t>Faktor uteži</w:t>
            </w:r>
          </w:p>
        </w:tc>
        <w:tc>
          <w:tcPr>
            <w:tcW w:w="1160" w:type="dxa"/>
            <w:tcBorders>
              <w:top w:val="single" w:sz="8" w:space="0" w:color="auto"/>
              <w:left w:val="nil"/>
              <w:bottom w:val="single" w:sz="8" w:space="0" w:color="auto"/>
              <w:right w:val="single" w:sz="8" w:space="0" w:color="auto"/>
            </w:tcBorders>
            <w:shd w:val="clear" w:color="000000" w:fill="4472C4"/>
            <w:hideMark/>
          </w:tcPr>
          <w:p w14:paraId="7BC4C894" w14:textId="77777777" w:rsidR="006F3FC3" w:rsidRPr="006F3FC3" w:rsidRDefault="006F3FC3" w:rsidP="006F3FC3">
            <w:pPr>
              <w:spacing w:line="240" w:lineRule="auto"/>
              <w:rPr>
                <w:rFonts w:cs="Arial"/>
                <w:b/>
                <w:bCs/>
                <w:color w:val="FFFFFF"/>
              </w:rPr>
            </w:pPr>
            <w:r w:rsidRPr="006F3FC3">
              <w:rPr>
                <w:rFonts w:cs="Arial"/>
                <w:b/>
                <w:bCs/>
                <w:color w:val="FFFFFF"/>
              </w:rPr>
              <w:t>Maks. št. točk s faktorjem uteži</w:t>
            </w:r>
          </w:p>
        </w:tc>
      </w:tr>
      <w:tr w:rsidR="006F3FC3" w:rsidRPr="006F3FC3" w14:paraId="4D004BD6"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5E99685A" w14:textId="77777777" w:rsidR="006F3FC3" w:rsidRPr="006F3FC3" w:rsidRDefault="00264709" w:rsidP="006F3FC3">
            <w:pPr>
              <w:spacing w:line="240" w:lineRule="auto"/>
              <w:rPr>
                <w:rFonts w:cs="Arial"/>
                <w:b/>
                <w:bCs/>
                <w:color w:val="000000"/>
              </w:rPr>
            </w:pPr>
            <w:r>
              <w:rPr>
                <w:rFonts w:cs="Arial"/>
                <w:b/>
                <w:bCs/>
                <w:color w:val="000000"/>
              </w:rPr>
              <w:t>1. Naloga</w:t>
            </w:r>
          </w:p>
        </w:tc>
        <w:tc>
          <w:tcPr>
            <w:tcW w:w="5020" w:type="dxa"/>
            <w:tcBorders>
              <w:top w:val="nil"/>
              <w:left w:val="nil"/>
              <w:bottom w:val="single" w:sz="4" w:space="0" w:color="auto"/>
              <w:right w:val="single" w:sz="4" w:space="0" w:color="auto"/>
            </w:tcBorders>
            <w:shd w:val="clear" w:color="000000" w:fill="BFBFBF"/>
            <w:vAlign w:val="center"/>
            <w:hideMark/>
          </w:tcPr>
          <w:p w14:paraId="3E4528F3" w14:textId="77777777" w:rsidR="006F3FC3" w:rsidRPr="006F3FC3" w:rsidRDefault="006F3FC3" w:rsidP="006F3FC3">
            <w:pPr>
              <w:spacing w:line="240" w:lineRule="auto"/>
              <w:rPr>
                <w:rFonts w:cs="Arial"/>
                <w:b/>
                <w:bCs/>
                <w:color w:val="000000"/>
              </w:rPr>
            </w:pPr>
            <w:r w:rsidRPr="006F3FC3">
              <w:rPr>
                <w:rFonts w:cs="Arial"/>
                <w:b/>
                <w:bCs/>
                <w:color w:val="000000"/>
              </w:rPr>
              <w:t>Izdelava kreativne strategije za novo komunikacijsko platformo »Naša super hrana«</w:t>
            </w:r>
          </w:p>
        </w:tc>
        <w:tc>
          <w:tcPr>
            <w:tcW w:w="1280" w:type="dxa"/>
            <w:tcBorders>
              <w:top w:val="nil"/>
              <w:left w:val="nil"/>
              <w:bottom w:val="single" w:sz="4" w:space="0" w:color="auto"/>
              <w:right w:val="single" w:sz="4" w:space="0" w:color="auto"/>
            </w:tcBorders>
            <w:shd w:val="clear" w:color="000000" w:fill="BFBFBF"/>
            <w:noWrap/>
            <w:vAlign w:val="center"/>
            <w:hideMark/>
          </w:tcPr>
          <w:p w14:paraId="7E40CD76" w14:textId="77777777" w:rsidR="006F3FC3" w:rsidRPr="006F3FC3" w:rsidRDefault="006F3FC3" w:rsidP="006F3FC3">
            <w:pPr>
              <w:spacing w:line="240" w:lineRule="auto"/>
              <w:jc w:val="right"/>
              <w:rPr>
                <w:rFonts w:cs="Arial"/>
                <w:b/>
                <w:bCs/>
                <w:color w:val="000000"/>
              </w:rPr>
            </w:pPr>
            <w:r w:rsidRPr="006F3FC3">
              <w:rPr>
                <w:rFonts w:cs="Arial"/>
                <w:b/>
                <w:bCs/>
                <w:color w:val="000000"/>
              </w:rPr>
              <w:t>100</w:t>
            </w:r>
          </w:p>
        </w:tc>
        <w:tc>
          <w:tcPr>
            <w:tcW w:w="1160" w:type="dxa"/>
            <w:tcBorders>
              <w:top w:val="nil"/>
              <w:left w:val="nil"/>
              <w:bottom w:val="single" w:sz="4" w:space="0" w:color="auto"/>
              <w:right w:val="single" w:sz="4" w:space="0" w:color="auto"/>
            </w:tcBorders>
            <w:shd w:val="clear" w:color="000000" w:fill="BFBFBF"/>
            <w:noWrap/>
            <w:vAlign w:val="center"/>
            <w:hideMark/>
          </w:tcPr>
          <w:p w14:paraId="17172A3F"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nil"/>
              <w:left w:val="nil"/>
              <w:bottom w:val="single" w:sz="4" w:space="0" w:color="auto"/>
              <w:right w:val="single" w:sz="8" w:space="0" w:color="auto"/>
            </w:tcBorders>
            <w:shd w:val="clear" w:color="000000" w:fill="BFBFBF"/>
            <w:noWrap/>
            <w:vAlign w:val="center"/>
            <w:hideMark/>
          </w:tcPr>
          <w:p w14:paraId="6EBC6875" w14:textId="77777777" w:rsidR="006F3FC3" w:rsidRPr="006F3FC3" w:rsidRDefault="006F3FC3" w:rsidP="006F3FC3">
            <w:pPr>
              <w:spacing w:line="240" w:lineRule="auto"/>
              <w:jc w:val="right"/>
              <w:rPr>
                <w:rFonts w:cs="Arial"/>
                <w:b/>
                <w:bCs/>
                <w:color w:val="000000"/>
              </w:rPr>
            </w:pPr>
            <w:r w:rsidRPr="006F3FC3">
              <w:rPr>
                <w:rFonts w:cs="Arial"/>
                <w:b/>
                <w:bCs/>
                <w:color w:val="000000"/>
              </w:rPr>
              <w:t>100</w:t>
            </w:r>
          </w:p>
        </w:tc>
      </w:tr>
      <w:tr w:rsidR="006F3FC3" w:rsidRPr="006F3FC3" w14:paraId="6CFEB5B1"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1F6A29FC"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46D968D6" w14:textId="77777777" w:rsidR="006F3FC3" w:rsidRPr="006F3FC3" w:rsidRDefault="006F3FC3" w:rsidP="006F3FC3">
            <w:pPr>
              <w:spacing w:line="240" w:lineRule="auto"/>
              <w:rPr>
                <w:rFonts w:cs="Arial"/>
                <w:color w:val="000000"/>
              </w:rPr>
            </w:pPr>
            <w:r w:rsidRPr="006F3FC3">
              <w:rPr>
                <w:rFonts w:cs="Arial"/>
                <w:color w:val="000000"/>
              </w:rPr>
              <w:t>Kreativna platforma je taka, da jo je možno aplicirati na različne ciljne skupine in kanale</w:t>
            </w:r>
          </w:p>
        </w:tc>
        <w:tc>
          <w:tcPr>
            <w:tcW w:w="1280" w:type="dxa"/>
            <w:tcBorders>
              <w:top w:val="nil"/>
              <w:left w:val="nil"/>
              <w:bottom w:val="single" w:sz="4" w:space="0" w:color="auto"/>
              <w:right w:val="single" w:sz="4" w:space="0" w:color="auto"/>
            </w:tcBorders>
            <w:shd w:val="clear" w:color="auto" w:fill="auto"/>
            <w:noWrap/>
            <w:vAlign w:val="center"/>
            <w:hideMark/>
          </w:tcPr>
          <w:p w14:paraId="1D97ADBD"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5EF0F6E3"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5D3C4A64"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0E586D0B"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28D3F91"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7FCC3F51" w14:textId="77777777" w:rsidR="006F3FC3" w:rsidRPr="006F3FC3" w:rsidRDefault="006F3FC3" w:rsidP="006F3FC3">
            <w:pPr>
              <w:spacing w:line="240" w:lineRule="auto"/>
              <w:rPr>
                <w:rFonts w:cs="Arial"/>
                <w:color w:val="000000"/>
              </w:rPr>
            </w:pPr>
            <w:r w:rsidRPr="006F3FC3">
              <w:rPr>
                <w:rFonts w:cs="Arial"/>
                <w:color w:val="000000"/>
              </w:rPr>
              <w:t>Kreativna platforma je taka, da jo je možno aplicirati na različne sektorje in sheme kakovosti</w:t>
            </w:r>
          </w:p>
        </w:tc>
        <w:tc>
          <w:tcPr>
            <w:tcW w:w="1280" w:type="dxa"/>
            <w:tcBorders>
              <w:top w:val="nil"/>
              <w:left w:val="nil"/>
              <w:bottom w:val="single" w:sz="4" w:space="0" w:color="auto"/>
              <w:right w:val="single" w:sz="4" w:space="0" w:color="auto"/>
            </w:tcBorders>
            <w:shd w:val="clear" w:color="auto" w:fill="auto"/>
            <w:noWrap/>
            <w:vAlign w:val="center"/>
            <w:hideMark/>
          </w:tcPr>
          <w:p w14:paraId="59A5F59F"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4ECCB498"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1E391146"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183B0D33"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715C04D4"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72321DF1" w14:textId="77777777" w:rsidR="006F3FC3" w:rsidRPr="006F3FC3" w:rsidRDefault="006F3FC3" w:rsidP="006F3FC3">
            <w:pPr>
              <w:spacing w:line="240" w:lineRule="auto"/>
              <w:rPr>
                <w:rFonts w:cs="Arial"/>
                <w:color w:val="000000"/>
              </w:rPr>
            </w:pPr>
            <w:r w:rsidRPr="006F3FC3">
              <w:rPr>
                <w:rFonts w:cs="Arial"/>
                <w:color w:val="000000"/>
              </w:rPr>
              <w:t>Kreativna platforma predstavlja osvežitev glede na dosedanjo komunikacijo, je inovativna, všečna, sodobna in ima dolgoročni potencial</w:t>
            </w:r>
          </w:p>
        </w:tc>
        <w:tc>
          <w:tcPr>
            <w:tcW w:w="1280" w:type="dxa"/>
            <w:tcBorders>
              <w:top w:val="nil"/>
              <w:left w:val="nil"/>
              <w:bottom w:val="single" w:sz="4" w:space="0" w:color="auto"/>
              <w:right w:val="single" w:sz="4" w:space="0" w:color="auto"/>
            </w:tcBorders>
            <w:shd w:val="clear" w:color="auto" w:fill="auto"/>
            <w:noWrap/>
            <w:vAlign w:val="center"/>
            <w:hideMark/>
          </w:tcPr>
          <w:p w14:paraId="07B39A2B"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102E2197"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54CB59A6"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60030ED7"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2C76137A"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48D600C4" w14:textId="77777777" w:rsidR="006F3FC3" w:rsidRPr="006F3FC3" w:rsidRDefault="006F3FC3" w:rsidP="006F3FC3">
            <w:pPr>
              <w:spacing w:line="240" w:lineRule="auto"/>
              <w:rPr>
                <w:rFonts w:cs="Arial"/>
                <w:color w:val="000000"/>
              </w:rPr>
            </w:pPr>
            <w:r w:rsidRPr="006F3FC3">
              <w:rPr>
                <w:rFonts w:cs="Arial"/>
                <w:color w:val="000000"/>
              </w:rPr>
              <w:t>S takšno kreativno platformo lahko dosežemo strateške cilje (osredotočite se na razlikovanje shem in kredibilnost komuniciranja)</w:t>
            </w:r>
          </w:p>
        </w:tc>
        <w:tc>
          <w:tcPr>
            <w:tcW w:w="1280" w:type="dxa"/>
            <w:tcBorders>
              <w:top w:val="nil"/>
              <w:left w:val="nil"/>
              <w:bottom w:val="single" w:sz="4" w:space="0" w:color="auto"/>
              <w:right w:val="single" w:sz="4" w:space="0" w:color="auto"/>
            </w:tcBorders>
            <w:shd w:val="clear" w:color="auto" w:fill="auto"/>
            <w:noWrap/>
            <w:vAlign w:val="center"/>
            <w:hideMark/>
          </w:tcPr>
          <w:p w14:paraId="54E84A0D"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6E6DAF4F"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00EB5AB2"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7CB95ED3" w14:textId="77777777" w:rsidTr="006F3FC3">
        <w:trPr>
          <w:trHeight w:val="900"/>
        </w:trPr>
        <w:tc>
          <w:tcPr>
            <w:tcW w:w="960" w:type="dxa"/>
            <w:tcBorders>
              <w:top w:val="nil"/>
              <w:left w:val="single" w:sz="8" w:space="0" w:color="auto"/>
              <w:bottom w:val="single" w:sz="8" w:space="0" w:color="auto"/>
              <w:right w:val="single" w:sz="8" w:space="0" w:color="auto"/>
            </w:tcBorders>
            <w:shd w:val="clear" w:color="000000" w:fill="4472C4"/>
            <w:noWrap/>
            <w:vAlign w:val="center"/>
            <w:hideMark/>
          </w:tcPr>
          <w:p w14:paraId="705D4670"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8" w:space="0" w:color="auto"/>
              <w:right w:val="single" w:sz="4" w:space="0" w:color="auto"/>
            </w:tcBorders>
            <w:shd w:val="clear" w:color="auto" w:fill="auto"/>
            <w:vAlign w:val="center"/>
            <w:hideMark/>
          </w:tcPr>
          <w:p w14:paraId="4564376A" w14:textId="77777777" w:rsidR="006F3FC3" w:rsidRPr="006F3FC3" w:rsidRDefault="006F3FC3" w:rsidP="006F3FC3">
            <w:pPr>
              <w:spacing w:line="240" w:lineRule="auto"/>
              <w:rPr>
                <w:rFonts w:cs="Arial"/>
                <w:color w:val="000000"/>
              </w:rPr>
            </w:pPr>
            <w:r w:rsidRPr="006F3FC3">
              <w:rPr>
                <w:rFonts w:cs="Arial"/>
                <w:color w:val="000000"/>
              </w:rPr>
              <w:t>Kreativni predlogi dobro reprezentirajo kreativno platformo</w:t>
            </w:r>
          </w:p>
        </w:tc>
        <w:tc>
          <w:tcPr>
            <w:tcW w:w="1280" w:type="dxa"/>
            <w:tcBorders>
              <w:top w:val="nil"/>
              <w:left w:val="nil"/>
              <w:bottom w:val="single" w:sz="8" w:space="0" w:color="auto"/>
              <w:right w:val="single" w:sz="4" w:space="0" w:color="auto"/>
            </w:tcBorders>
            <w:shd w:val="clear" w:color="auto" w:fill="auto"/>
            <w:noWrap/>
            <w:vAlign w:val="center"/>
            <w:hideMark/>
          </w:tcPr>
          <w:p w14:paraId="30AEB9BF"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8" w:space="0" w:color="auto"/>
              <w:right w:val="single" w:sz="4" w:space="0" w:color="auto"/>
            </w:tcBorders>
            <w:shd w:val="clear" w:color="auto" w:fill="auto"/>
            <w:noWrap/>
            <w:vAlign w:val="center"/>
            <w:hideMark/>
          </w:tcPr>
          <w:p w14:paraId="3A189EDE"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8" w:space="0" w:color="auto"/>
              <w:right w:val="single" w:sz="8" w:space="0" w:color="auto"/>
            </w:tcBorders>
            <w:shd w:val="clear" w:color="auto" w:fill="auto"/>
            <w:noWrap/>
            <w:vAlign w:val="center"/>
            <w:hideMark/>
          </w:tcPr>
          <w:p w14:paraId="5D937341"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6DB9C216"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6E77B92A" w14:textId="77777777" w:rsidR="006F3FC3" w:rsidRPr="006F3FC3" w:rsidRDefault="00264709" w:rsidP="00264709">
            <w:pPr>
              <w:spacing w:line="240" w:lineRule="auto"/>
              <w:rPr>
                <w:rFonts w:cs="Arial"/>
                <w:b/>
                <w:bCs/>
                <w:color w:val="000000"/>
              </w:rPr>
            </w:pPr>
            <w:r>
              <w:rPr>
                <w:rFonts w:cs="Arial"/>
                <w:b/>
                <w:bCs/>
                <w:color w:val="000000"/>
              </w:rPr>
              <w:t>2. Naloga</w:t>
            </w:r>
          </w:p>
        </w:tc>
        <w:tc>
          <w:tcPr>
            <w:tcW w:w="5020" w:type="dxa"/>
            <w:tcBorders>
              <w:top w:val="nil"/>
              <w:left w:val="nil"/>
              <w:bottom w:val="single" w:sz="4" w:space="0" w:color="auto"/>
              <w:right w:val="single" w:sz="4" w:space="0" w:color="auto"/>
            </w:tcBorders>
            <w:shd w:val="clear" w:color="000000" w:fill="BFBFBF"/>
            <w:vAlign w:val="center"/>
            <w:hideMark/>
          </w:tcPr>
          <w:p w14:paraId="02076B7C" w14:textId="77777777" w:rsidR="006F3FC3" w:rsidRPr="006F3FC3" w:rsidRDefault="006F3FC3" w:rsidP="006F3FC3">
            <w:pPr>
              <w:spacing w:line="240" w:lineRule="auto"/>
              <w:rPr>
                <w:rFonts w:cs="Arial"/>
                <w:b/>
                <w:bCs/>
                <w:color w:val="000000"/>
              </w:rPr>
            </w:pPr>
            <w:r w:rsidRPr="006F3FC3">
              <w:rPr>
                <w:rFonts w:cs="Arial"/>
                <w:b/>
                <w:bCs/>
                <w:color w:val="000000"/>
              </w:rPr>
              <w:t xml:space="preserve">Izdelava nove celostne grafične podobe podpisa »Naša super hrana« </w:t>
            </w:r>
          </w:p>
        </w:tc>
        <w:tc>
          <w:tcPr>
            <w:tcW w:w="1280" w:type="dxa"/>
            <w:tcBorders>
              <w:top w:val="nil"/>
              <w:left w:val="nil"/>
              <w:bottom w:val="single" w:sz="4" w:space="0" w:color="auto"/>
              <w:right w:val="single" w:sz="4" w:space="0" w:color="auto"/>
            </w:tcBorders>
            <w:shd w:val="clear" w:color="000000" w:fill="BFBFBF"/>
            <w:noWrap/>
            <w:vAlign w:val="center"/>
            <w:hideMark/>
          </w:tcPr>
          <w:p w14:paraId="71B324D3" w14:textId="77777777" w:rsidR="006F3FC3" w:rsidRPr="006F3FC3" w:rsidRDefault="006F3FC3" w:rsidP="006F3FC3">
            <w:pPr>
              <w:spacing w:line="240" w:lineRule="auto"/>
              <w:jc w:val="right"/>
              <w:rPr>
                <w:rFonts w:cs="Arial"/>
                <w:b/>
                <w:bCs/>
                <w:color w:val="000000"/>
              </w:rPr>
            </w:pPr>
            <w:r w:rsidRPr="006F3FC3">
              <w:rPr>
                <w:rFonts w:cs="Arial"/>
                <w:b/>
                <w:bCs/>
                <w:color w:val="000000"/>
              </w:rPr>
              <w:t>80</w:t>
            </w:r>
          </w:p>
        </w:tc>
        <w:tc>
          <w:tcPr>
            <w:tcW w:w="1160" w:type="dxa"/>
            <w:tcBorders>
              <w:top w:val="nil"/>
              <w:left w:val="nil"/>
              <w:bottom w:val="single" w:sz="4" w:space="0" w:color="auto"/>
              <w:right w:val="single" w:sz="4" w:space="0" w:color="auto"/>
            </w:tcBorders>
            <w:shd w:val="clear" w:color="000000" w:fill="BFBFBF"/>
            <w:noWrap/>
            <w:vAlign w:val="center"/>
            <w:hideMark/>
          </w:tcPr>
          <w:p w14:paraId="00989604"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nil"/>
              <w:left w:val="nil"/>
              <w:bottom w:val="single" w:sz="4" w:space="0" w:color="auto"/>
              <w:right w:val="single" w:sz="8" w:space="0" w:color="auto"/>
            </w:tcBorders>
            <w:shd w:val="clear" w:color="000000" w:fill="BFBFBF"/>
            <w:noWrap/>
            <w:vAlign w:val="center"/>
            <w:hideMark/>
          </w:tcPr>
          <w:p w14:paraId="78BFB618" w14:textId="77777777" w:rsidR="006F3FC3" w:rsidRPr="006F3FC3" w:rsidRDefault="006F3FC3" w:rsidP="006F3FC3">
            <w:pPr>
              <w:spacing w:line="240" w:lineRule="auto"/>
              <w:jc w:val="right"/>
              <w:rPr>
                <w:rFonts w:cs="Arial"/>
                <w:b/>
                <w:bCs/>
                <w:color w:val="000000"/>
              </w:rPr>
            </w:pPr>
            <w:r w:rsidRPr="006F3FC3">
              <w:rPr>
                <w:rFonts w:cs="Arial"/>
                <w:b/>
                <w:bCs/>
                <w:color w:val="000000"/>
              </w:rPr>
              <w:t>50</w:t>
            </w:r>
          </w:p>
        </w:tc>
      </w:tr>
      <w:tr w:rsidR="006F3FC3" w:rsidRPr="006F3FC3" w14:paraId="176A9345" w14:textId="77777777" w:rsidTr="00F72218">
        <w:trPr>
          <w:trHeight w:val="1728"/>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A57A5AE"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5F7BB609" w14:textId="77777777" w:rsidR="006F3FC3" w:rsidRPr="006F3FC3" w:rsidRDefault="006F3FC3" w:rsidP="006F3FC3">
            <w:pPr>
              <w:spacing w:line="240" w:lineRule="auto"/>
              <w:rPr>
                <w:rFonts w:cs="Arial"/>
                <w:color w:val="000000"/>
              </w:rPr>
            </w:pPr>
            <w:r w:rsidRPr="006F3FC3">
              <w:rPr>
                <w:rFonts w:cs="Arial"/>
                <w:color w:val="000000"/>
              </w:rPr>
              <w:t xml:space="preserve">Predlog CGP je tak, da </w:t>
            </w:r>
            <w:proofErr w:type="spellStart"/>
            <w:r w:rsidRPr="006F3FC3">
              <w:rPr>
                <w:rFonts w:cs="Arial"/>
                <w:color w:val="000000"/>
              </w:rPr>
              <w:t>logo</w:t>
            </w:r>
            <w:proofErr w:type="spellEnd"/>
            <w:r w:rsidRPr="006F3FC3">
              <w:rPr>
                <w:rFonts w:cs="Arial"/>
                <w:color w:val="000000"/>
              </w:rPr>
              <w:t xml:space="preserve"> Naša super hrana predstavlja decenten podpis ne prevzema pa vloge blagovne znamke (znak sheme mora biti bolj viden); obvezni elementi (</w:t>
            </w:r>
            <w:proofErr w:type="spellStart"/>
            <w:r w:rsidRPr="006F3FC3">
              <w:rPr>
                <w:rFonts w:cs="Arial"/>
                <w:color w:val="000000"/>
              </w:rPr>
              <w:t>logo</w:t>
            </w:r>
            <w:proofErr w:type="spellEnd"/>
            <w:r w:rsidRPr="006F3FC3">
              <w:rPr>
                <w:rFonts w:cs="Arial"/>
                <w:color w:val="000000"/>
              </w:rPr>
              <w:t xml:space="preserve"> MKGP in shem) so upoštevani in primerno uporabljeni</w:t>
            </w:r>
          </w:p>
        </w:tc>
        <w:tc>
          <w:tcPr>
            <w:tcW w:w="1280" w:type="dxa"/>
            <w:tcBorders>
              <w:top w:val="nil"/>
              <w:left w:val="nil"/>
              <w:bottom w:val="single" w:sz="4" w:space="0" w:color="auto"/>
              <w:right w:val="single" w:sz="4" w:space="0" w:color="auto"/>
            </w:tcBorders>
            <w:shd w:val="clear" w:color="auto" w:fill="auto"/>
            <w:noWrap/>
            <w:vAlign w:val="center"/>
            <w:hideMark/>
          </w:tcPr>
          <w:p w14:paraId="28036F75"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26D79C78"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389A6D94"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7B261BE8" w14:textId="77777777" w:rsidTr="00F72218">
        <w:trPr>
          <w:trHeight w:val="1608"/>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6EA082FF"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1ECE750A" w14:textId="77777777" w:rsidR="006F3FC3" w:rsidRPr="006F3FC3" w:rsidRDefault="006F3FC3" w:rsidP="006F3FC3">
            <w:pPr>
              <w:spacing w:line="240" w:lineRule="auto"/>
              <w:rPr>
                <w:rFonts w:cs="Arial"/>
                <w:color w:val="000000"/>
              </w:rPr>
            </w:pPr>
            <w:r w:rsidRPr="006F3FC3">
              <w:rPr>
                <w:rFonts w:cs="Arial"/>
                <w:color w:val="000000"/>
              </w:rPr>
              <w:t xml:space="preserve">Predlog CGP je tak, da dobro funkcionira na različnih oglasih z vidika kanala in dimenzije (TV oglas, </w:t>
            </w:r>
            <w:proofErr w:type="spellStart"/>
            <w:r w:rsidRPr="006F3FC3">
              <w:rPr>
                <w:rFonts w:cs="Arial"/>
                <w:color w:val="000000"/>
              </w:rPr>
              <w:t>billboard</w:t>
            </w:r>
            <w:proofErr w:type="spellEnd"/>
            <w:r w:rsidRPr="006F3FC3">
              <w:rPr>
                <w:rFonts w:cs="Arial"/>
                <w:color w:val="000000"/>
              </w:rPr>
              <w:t>, tiskan oglas, radio, kratek in dolg video, ostali oglasi. predpasniki itd.)</w:t>
            </w:r>
          </w:p>
        </w:tc>
        <w:tc>
          <w:tcPr>
            <w:tcW w:w="1280" w:type="dxa"/>
            <w:tcBorders>
              <w:top w:val="nil"/>
              <w:left w:val="nil"/>
              <w:bottom w:val="single" w:sz="4" w:space="0" w:color="auto"/>
              <w:right w:val="single" w:sz="4" w:space="0" w:color="auto"/>
            </w:tcBorders>
            <w:shd w:val="clear" w:color="auto" w:fill="auto"/>
            <w:noWrap/>
            <w:vAlign w:val="center"/>
            <w:hideMark/>
          </w:tcPr>
          <w:p w14:paraId="716CB29B"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720CEA6D"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748A5D31"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3E064BB9" w14:textId="77777777" w:rsidTr="00F72218">
        <w:trPr>
          <w:trHeight w:val="9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0097DE9"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072FF30B" w14:textId="77777777" w:rsidR="006F3FC3" w:rsidRPr="006F3FC3" w:rsidRDefault="006F3FC3" w:rsidP="006F3FC3">
            <w:pPr>
              <w:spacing w:line="240" w:lineRule="auto"/>
              <w:rPr>
                <w:rFonts w:cs="Arial"/>
                <w:color w:val="000000"/>
              </w:rPr>
            </w:pPr>
            <w:r w:rsidRPr="006F3FC3">
              <w:rPr>
                <w:rFonts w:cs="Arial"/>
                <w:color w:val="000000"/>
              </w:rPr>
              <w:t xml:space="preserve">Predlog CGP je tak, da predstavlja osvežitev </w:t>
            </w:r>
          </w:p>
        </w:tc>
        <w:tc>
          <w:tcPr>
            <w:tcW w:w="1280" w:type="dxa"/>
            <w:tcBorders>
              <w:top w:val="nil"/>
              <w:left w:val="nil"/>
              <w:bottom w:val="single" w:sz="4" w:space="0" w:color="auto"/>
              <w:right w:val="single" w:sz="4" w:space="0" w:color="auto"/>
            </w:tcBorders>
            <w:shd w:val="clear" w:color="auto" w:fill="auto"/>
            <w:noWrap/>
            <w:vAlign w:val="center"/>
            <w:hideMark/>
          </w:tcPr>
          <w:p w14:paraId="558BA498"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69363A2B" w14:textId="77777777" w:rsidR="006F3FC3" w:rsidRPr="006F3FC3" w:rsidRDefault="006F3FC3" w:rsidP="006F3FC3">
            <w:pPr>
              <w:spacing w:line="240" w:lineRule="auto"/>
              <w:jc w:val="right"/>
              <w:rPr>
                <w:rFonts w:cs="Arial"/>
                <w:color w:val="000000"/>
              </w:rPr>
            </w:pPr>
            <w:r w:rsidRPr="006F3FC3">
              <w:rPr>
                <w:rFonts w:cs="Arial"/>
                <w:color w:val="000000"/>
              </w:rPr>
              <w:t>0,25</w:t>
            </w:r>
          </w:p>
        </w:tc>
        <w:tc>
          <w:tcPr>
            <w:tcW w:w="1160" w:type="dxa"/>
            <w:tcBorders>
              <w:top w:val="nil"/>
              <w:left w:val="nil"/>
              <w:bottom w:val="single" w:sz="4" w:space="0" w:color="auto"/>
              <w:right w:val="single" w:sz="8" w:space="0" w:color="auto"/>
            </w:tcBorders>
            <w:shd w:val="clear" w:color="auto" w:fill="auto"/>
            <w:noWrap/>
            <w:vAlign w:val="center"/>
            <w:hideMark/>
          </w:tcPr>
          <w:p w14:paraId="60628146" w14:textId="77777777" w:rsidR="006F3FC3" w:rsidRPr="006F3FC3" w:rsidRDefault="006F3FC3" w:rsidP="006F3FC3">
            <w:pPr>
              <w:spacing w:line="240" w:lineRule="auto"/>
              <w:jc w:val="right"/>
              <w:rPr>
                <w:rFonts w:cs="Arial"/>
                <w:color w:val="000000"/>
              </w:rPr>
            </w:pPr>
            <w:r w:rsidRPr="006F3FC3">
              <w:rPr>
                <w:rFonts w:cs="Arial"/>
                <w:color w:val="000000"/>
              </w:rPr>
              <w:t>5</w:t>
            </w:r>
          </w:p>
        </w:tc>
      </w:tr>
      <w:tr w:rsidR="006F3FC3" w:rsidRPr="006F3FC3" w14:paraId="651E2354" w14:textId="77777777" w:rsidTr="00F72218">
        <w:trPr>
          <w:trHeight w:val="900"/>
        </w:trPr>
        <w:tc>
          <w:tcPr>
            <w:tcW w:w="960" w:type="dxa"/>
            <w:tcBorders>
              <w:top w:val="nil"/>
              <w:left w:val="single" w:sz="8" w:space="0" w:color="auto"/>
              <w:bottom w:val="single" w:sz="8" w:space="0" w:color="auto"/>
              <w:right w:val="single" w:sz="8" w:space="0" w:color="auto"/>
            </w:tcBorders>
            <w:shd w:val="clear" w:color="auto" w:fill="2E74B5" w:themeFill="accent1" w:themeFillShade="BF"/>
            <w:noWrap/>
            <w:vAlign w:val="center"/>
            <w:hideMark/>
          </w:tcPr>
          <w:p w14:paraId="1293C443"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8" w:space="0" w:color="auto"/>
              <w:right w:val="single" w:sz="4" w:space="0" w:color="auto"/>
            </w:tcBorders>
            <w:shd w:val="clear" w:color="auto" w:fill="auto"/>
            <w:vAlign w:val="center"/>
            <w:hideMark/>
          </w:tcPr>
          <w:p w14:paraId="49DCFFD4" w14:textId="77777777" w:rsidR="006F3FC3" w:rsidRPr="006F3FC3" w:rsidRDefault="006F3FC3" w:rsidP="006F3FC3">
            <w:pPr>
              <w:spacing w:line="240" w:lineRule="auto"/>
              <w:rPr>
                <w:rFonts w:cs="Arial"/>
                <w:color w:val="000000"/>
              </w:rPr>
            </w:pPr>
            <w:r w:rsidRPr="006F3FC3">
              <w:rPr>
                <w:rFonts w:cs="Arial"/>
                <w:color w:val="000000"/>
              </w:rPr>
              <w:t xml:space="preserve">Logotip Naša super hrana lepo funkcionira na različnih podlagah </w:t>
            </w:r>
          </w:p>
        </w:tc>
        <w:tc>
          <w:tcPr>
            <w:tcW w:w="1280" w:type="dxa"/>
            <w:tcBorders>
              <w:top w:val="nil"/>
              <w:left w:val="nil"/>
              <w:bottom w:val="single" w:sz="8" w:space="0" w:color="auto"/>
              <w:right w:val="single" w:sz="4" w:space="0" w:color="auto"/>
            </w:tcBorders>
            <w:shd w:val="clear" w:color="auto" w:fill="auto"/>
            <w:noWrap/>
            <w:vAlign w:val="center"/>
            <w:hideMark/>
          </w:tcPr>
          <w:p w14:paraId="3E4F386A"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8" w:space="0" w:color="auto"/>
              <w:right w:val="single" w:sz="4" w:space="0" w:color="auto"/>
            </w:tcBorders>
            <w:shd w:val="clear" w:color="auto" w:fill="auto"/>
            <w:noWrap/>
            <w:vAlign w:val="center"/>
            <w:hideMark/>
          </w:tcPr>
          <w:p w14:paraId="00341088" w14:textId="77777777" w:rsidR="006F3FC3" w:rsidRPr="006F3FC3" w:rsidRDefault="006F3FC3" w:rsidP="006F3FC3">
            <w:pPr>
              <w:spacing w:line="240" w:lineRule="auto"/>
              <w:jc w:val="right"/>
              <w:rPr>
                <w:rFonts w:cs="Arial"/>
                <w:color w:val="000000"/>
              </w:rPr>
            </w:pPr>
            <w:r w:rsidRPr="006F3FC3">
              <w:rPr>
                <w:rFonts w:cs="Arial"/>
                <w:color w:val="000000"/>
              </w:rPr>
              <w:t>0,25</w:t>
            </w:r>
          </w:p>
        </w:tc>
        <w:tc>
          <w:tcPr>
            <w:tcW w:w="1160" w:type="dxa"/>
            <w:tcBorders>
              <w:top w:val="nil"/>
              <w:left w:val="nil"/>
              <w:bottom w:val="single" w:sz="8" w:space="0" w:color="auto"/>
              <w:right w:val="single" w:sz="8" w:space="0" w:color="auto"/>
            </w:tcBorders>
            <w:shd w:val="clear" w:color="auto" w:fill="auto"/>
            <w:noWrap/>
            <w:vAlign w:val="center"/>
            <w:hideMark/>
          </w:tcPr>
          <w:p w14:paraId="686AD299" w14:textId="77777777" w:rsidR="006F3FC3" w:rsidRPr="006F3FC3" w:rsidRDefault="006F3FC3" w:rsidP="006F3FC3">
            <w:pPr>
              <w:spacing w:line="240" w:lineRule="auto"/>
              <w:jc w:val="right"/>
              <w:rPr>
                <w:rFonts w:cs="Arial"/>
                <w:color w:val="000000"/>
              </w:rPr>
            </w:pPr>
            <w:r w:rsidRPr="006F3FC3">
              <w:rPr>
                <w:rFonts w:cs="Arial"/>
                <w:color w:val="000000"/>
              </w:rPr>
              <w:t>5</w:t>
            </w:r>
          </w:p>
        </w:tc>
      </w:tr>
      <w:tr w:rsidR="006F3FC3" w:rsidRPr="006F3FC3" w14:paraId="3A5E8FB7" w14:textId="77777777" w:rsidTr="006F3FC3">
        <w:trPr>
          <w:trHeight w:val="900"/>
        </w:trPr>
        <w:tc>
          <w:tcPr>
            <w:tcW w:w="960" w:type="dxa"/>
            <w:tcBorders>
              <w:top w:val="nil"/>
              <w:left w:val="single" w:sz="8" w:space="0" w:color="auto"/>
              <w:bottom w:val="nil"/>
              <w:right w:val="single" w:sz="8" w:space="0" w:color="auto"/>
            </w:tcBorders>
            <w:shd w:val="clear" w:color="000000" w:fill="4472C4"/>
            <w:noWrap/>
            <w:vAlign w:val="center"/>
            <w:hideMark/>
          </w:tcPr>
          <w:p w14:paraId="503E3D62" w14:textId="77777777" w:rsidR="006F3FC3" w:rsidRPr="006F3FC3" w:rsidRDefault="00264709" w:rsidP="006F3FC3">
            <w:pPr>
              <w:spacing w:line="240" w:lineRule="auto"/>
              <w:rPr>
                <w:rFonts w:cs="Arial"/>
                <w:b/>
                <w:bCs/>
                <w:color w:val="000000"/>
              </w:rPr>
            </w:pPr>
            <w:r>
              <w:rPr>
                <w:rFonts w:cs="Arial"/>
                <w:b/>
                <w:bCs/>
                <w:color w:val="000000"/>
              </w:rPr>
              <w:t>3. Naloga</w:t>
            </w:r>
          </w:p>
        </w:tc>
        <w:tc>
          <w:tcPr>
            <w:tcW w:w="5020" w:type="dxa"/>
            <w:tcBorders>
              <w:top w:val="nil"/>
              <w:left w:val="nil"/>
              <w:bottom w:val="single" w:sz="4" w:space="0" w:color="auto"/>
              <w:right w:val="single" w:sz="4" w:space="0" w:color="auto"/>
            </w:tcBorders>
            <w:shd w:val="clear" w:color="000000" w:fill="BFBFBF"/>
            <w:vAlign w:val="center"/>
            <w:hideMark/>
          </w:tcPr>
          <w:p w14:paraId="7EC5B9B5" w14:textId="77777777" w:rsidR="006F3FC3" w:rsidRPr="006F3FC3" w:rsidRDefault="006F3FC3" w:rsidP="006F3FC3">
            <w:pPr>
              <w:spacing w:line="240" w:lineRule="auto"/>
              <w:rPr>
                <w:rFonts w:cs="Arial"/>
                <w:b/>
                <w:bCs/>
                <w:color w:val="000000"/>
              </w:rPr>
            </w:pPr>
            <w:r w:rsidRPr="006F3FC3">
              <w:rPr>
                <w:rFonts w:cs="Arial"/>
                <w:b/>
                <w:bCs/>
                <w:color w:val="000000"/>
              </w:rPr>
              <w:t>Priprava kreativnih rešitev in produkcija kampanj za akcijo meso</w:t>
            </w:r>
          </w:p>
        </w:tc>
        <w:tc>
          <w:tcPr>
            <w:tcW w:w="1280" w:type="dxa"/>
            <w:tcBorders>
              <w:top w:val="nil"/>
              <w:left w:val="nil"/>
              <w:bottom w:val="single" w:sz="4" w:space="0" w:color="auto"/>
              <w:right w:val="single" w:sz="4" w:space="0" w:color="auto"/>
            </w:tcBorders>
            <w:shd w:val="clear" w:color="000000" w:fill="BFBFBF"/>
            <w:noWrap/>
            <w:vAlign w:val="center"/>
            <w:hideMark/>
          </w:tcPr>
          <w:p w14:paraId="02723E2F" w14:textId="77777777" w:rsidR="006F3FC3" w:rsidRPr="006F3FC3" w:rsidRDefault="006F3FC3" w:rsidP="006F3FC3">
            <w:pPr>
              <w:spacing w:line="240" w:lineRule="auto"/>
              <w:jc w:val="right"/>
              <w:rPr>
                <w:rFonts w:cs="Arial"/>
                <w:b/>
                <w:bCs/>
                <w:color w:val="000000"/>
              </w:rPr>
            </w:pPr>
            <w:r w:rsidRPr="006F3FC3">
              <w:rPr>
                <w:rFonts w:cs="Arial"/>
                <w:b/>
                <w:bCs/>
                <w:color w:val="000000"/>
              </w:rPr>
              <w:t>180</w:t>
            </w:r>
          </w:p>
        </w:tc>
        <w:tc>
          <w:tcPr>
            <w:tcW w:w="1160" w:type="dxa"/>
            <w:tcBorders>
              <w:top w:val="nil"/>
              <w:left w:val="nil"/>
              <w:bottom w:val="single" w:sz="4" w:space="0" w:color="auto"/>
              <w:right w:val="single" w:sz="4" w:space="0" w:color="auto"/>
            </w:tcBorders>
            <w:shd w:val="clear" w:color="000000" w:fill="BFBFBF"/>
            <w:noWrap/>
            <w:vAlign w:val="center"/>
            <w:hideMark/>
          </w:tcPr>
          <w:p w14:paraId="73C83410"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nil"/>
              <w:left w:val="nil"/>
              <w:bottom w:val="single" w:sz="4" w:space="0" w:color="auto"/>
              <w:right w:val="single" w:sz="8" w:space="0" w:color="auto"/>
            </w:tcBorders>
            <w:shd w:val="clear" w:color="000000" w:fill="BFBFBF"/>
            <w:noWrap/>
            <w:vAlign w:val="center"/>
            <w:hideMark/>
          </w:tcPr>
          <w:p w14:paraId="62824359" w14:textId="77777777" w:rsidR="006F3FC3" w:rsidRPr="006F3FC3" w:rsidRDefault="006F3FC3" w:rsidP="006F3FC3">
            <w:pPr>
              <w:spacing w:line="240" w:lineRule="auto"/>
              <w:jc w:val="right"/>
              <w:rPr>
                <w:rFonts w:cs="Arial"/>
                <w:b/>
                <w:bCs/>
                <w:color w:val="000000"/>
              </w:rPr>
            </w:pPr>
            <w:r w:rsidRPr="006F3FC3">
              <w:rPr>
                <w:rFonts w:cs="Arial"/>
                <w:b/>
                <w:bCs/>
                <w:color w:val="000000"/>
              </w:rPr>
              <w:t>100</w:t>
            </w:r>
          </w:p>
        </w:tc>
      </w:tr>
      <w:tr w:rsidR="006F3FC3" w:rsidRPr="006F3FC3" w14:paraId="45FB8D27"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58BC25E9"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450751F5" w14:textId="77777777" w:rsidR="006F3FC3" w:rsidRPr="006F3FC3" w:rsidRDefault="006F3FC3" w:rsidP="006F3FC3">
            <w:pPr>
              <w:spacing w:line="240" w:lineRule="auto"/>
              <w:rPr>
                <w:rFonts w:cs="Arial"/>
                <w:color w:val="000000"/>
              </w:rPr>
            </w:pPr>
            <w:r w:rsidRPr="006F3FC3">
              <w:rPr>
                <w:rFonts w:cs="Arial"/>
                <w:color w:val="000000"/>
              </w:rPr>
              <w:t>Kreativne rešitve so prilagojene ciljnim skupinam</w:t>
            </w:r>
          </w:p>
        </w:tc>
        <w:tc>
          <w:tcPr>
            <w:tcW w:w="1280" w:type="dxa"/>
            <w:tcBorders>
              <w:top w:val="nil"/>
              <w:left w:val="nil"/>
              <w:bottom w:val="single" w:sz="4" w:space="0" w:color="auto"/>
              <w:right w:val="single" w:sz="4" w:space="0" w:color="auto"/>
            </w:tcBorders>
            <w:shd w:val="clear" w:color="auto" w:fill="auto"/>
            <w:noWrap/>
            <w:vAlign w:val="center"/>
            <w:hideMark/>
          </w:tcPr>
          <w:p w14:paraId="44DFF693"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5F0345AF"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1B953413"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1A350D08"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5E62D93F"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11353C0D" w14:textId="77777777" w:rsidR="006F3FC3" w:rsidRPr="006F3FC3" w:rsidRDefault="006F3FC3" w:rsidP="006F3FC3">
            <w:pPr>
              <w:spacing w:line="240" w:lineRule="auto"/>
              <w:rPr>
                <w:rFonts w:cs="Arial"/>
                <w:color w:val="000000"/>
              </w:rPr>
            </w:pPr>
            <w:r w:rsidRPr="006F3FC3">
              <w:rPr>
                <w:rFonts w:cs="Arial"/>
                <w:color w:val="000000"/>
              </w:rPr>
              <w:t xml:space="preserve">Kreativne rešitve upoštevajo naravo medijev </w:t>
            </w:r>
          </w:p>
        </w:tc>
        <w:tc>
          <w:tcPr>
            <w:tcW w:w="1280" w:type="dxa"/>
            <w:tcBorders>
              <w:top w:val="nil"/>
              <w:left w:val="nil"/>
              <w:bottom w:val="single" w:sz="4" w:space="0" w:color="auto"/>
              <w:right w:val="single" w:sz="4" w:space="0" w:color="auto"/>
            </w:tcBorders>
            <w:shd w:val="clear" w:color="auto" w:fill="auto"/>
            <w:noWrap/>
            <w:vAlign w:val="center"/>
            <w:hideMark/>
          </w:tcPr>
          <w:p w14:paraId="424D835B"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32B52296"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69FC96E0"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3B9BB374"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0041B6D7"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740FFBCB" w14:textId="77777777" w:rsidR="006F3FC3" w:rsidRPr="006F3FC3" w:rsidRDefault="006F3FC3" w:rsidP="006F3FC3">
            <w:pPr>
              <w:spacing w:line="240" w:lineRule="auto"/>
              <w:rPr>
                <w:rFonts w:cs="Arial"/>
                <w:color w:val="000000"/>
              </w:rPr>
            </w:pPr>
            <w:r w:rsidRPr="006F3FC3">
              <w:rPr>
                <w:rFonts w:cs="Arial"/>
                <w:color w:val="000000"/>
              </w:rPr>
              <w:t xml:space="preserve">Kreativne rešitve vzbujajo zaupanje in spodbudijo željo po lokalnih izdelkih in nakup </w:t>
            </w:r>
          </w:p>
        </w:tc>
        <w:tc>
          <w:tcPr>
            <w:tcW w:w="1280" w:type="dxa"/>
            <w:tcBorders>
              <w:top w:val="nil"/>
              <w:left w:val="nil"/>
              <w:bottom w:val="single" w:sz="4" w:space="0" w:color="auto"/>
              <w:right w:val="single" w:sz="4" w:space="0" w:color="auto"/>
            </w:tcBorders>
            <w:shd w:val="clear" w:color="auto" w:fill="auto"/>
            <w:noWrap/>
            <w:vAlign w:val="center"/>
            <w:hideMark/>
          </w:tcPr>
          <w:p w14:paraId="243B829A"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1A0E065E"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2717155F"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7C8C0800"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5F405017"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414D7239" w14:textId="77777777" w:rsidR="006F3FC3" w:rsidRPr="006F3FC3" w:rsidRDefault="006F3FC3" w:rsidP="006F3FC3">
            <w:pPr>
              <w:spacing w:line="240" w:lineRule="auto"/>
              <w:rPr>
                <w:rFonts w:cs="Arial"/>
                <w:color w:val="000000"/>
              </w:rPr>
            </w:pPr>
            <w:r w:rsidRPr="006F3FC3">
              <w:rPr>
                <w:rFonts w:cs="Arial"/>
                <w:color w:val="000000"/>
              </w:rPr>
              <w:t>Kreativne rešitve so takšne, da jasno izpostavljajo konkretne koristi za kupca</w:t>
            </w:r>
          </w:p>
        </w:tc>
        <w:tc>
          <w:tcPr>
            <w:tcW w:w="1280" w:type="dxa"/>
            <w:tcBorders>
              <w:top w:val="nil"/>
              <w:left w:val="nil"/>
              <w:bottom w:val="single" w:sz="4" w:space="0" w:color="auto"/>
              <w:right w:val="single" w:sz="4" w:space="0" w:color="auto"/>
            </w:tcBorders>
            <w:shd w:val="clear" w:color="auto" w:fill="auto"/>
            <w:noWrap/>
            <w:vAlign w:val="center"/>
            <w:hideMark/>
          </w:tcPr>
          <w:p w14:paraId="5323D5D0"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20CE75FD"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2B913431"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71169CEE"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231BDDCA"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7F185689" w14:textId="77777777" w:rsidR="006F3FC3" w:rsidRPr="006F3FC3" w:rsidRDefault="006F3FC3" w:rsidP="006F3FC3">
            <w:pPr>
              <w:spacing w:line="240" w:lineRule="auto"/>
              <w:rPr>
                <w:rFonts w:cs="Arial"/>
                <w:color w:val="000000"/>
              </w:rPr>
            </w:pPr>
            <w:r w:rsidRPr="006F3FC3">
              <w:rPr>
                <w:rFonts w:cs="Arial"/>
                <w:color w:val="000000"/>
              </w:rPr>
              <w:t>Kreativne rešitve poglabljajo znanje o shemah in razlikovanje shem</w:t>
            </w:r>
          </w:p>
        </w:tc>
        <w:tc>
          <w:tcPr>
            <w:tcW w:w="1280" w:type="dxa"/>
            <w:tcBorders>
              <w:top w:val="nil"/>
              <w:left w:val="nil"/>
              <w:bottom w:val="single" w:sz="4" w:space="0" w:color="auto"/>
              <w:right w:val="single" w:sz="4" w:space="0" w:color="auto"/>
            </w:tcBorders>
            <w:shd w:val="clear" w:color="auto" w:fill="auto"/>
            <w:noWrap/>
            <w:vAlign w:val="center"/>
            <w:hideMark/>
          </w:tcPr>
          <w:p w14:paraId="63BCC2E6"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5B8DD894"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6BBA9C99"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25D6FDA4"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0B8F4057"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11A3F00C" w14:textId="77777777" w:rsidR="006F3FC3" w:rsidRPr="006F3FC3" w:rsidRDefault="006F3FC3" w:rsidP="006F3FC3">
            <w:pPr>
              <w:spacing w:line="240" w:lineRule="auto"/>
              <w:rPr>
                <w:rFonts w:cs="Arial"/>
              </w:rPr>
            </w:pPr>
            <w:r w:rsidRPr="006F3FC3">
              <w:rPr>
                <w:rFonts w:cs="Arial"/>
              </w:rPr>
              <w:t>Kreativne rešitve delujejo v sožitju s CGP</w:t>
            </w:r>
          </w:p>
        </w:tc>
        <w:tc>
          <w:tcPr>
            <w:tcW w:w="1280" w:type="dxa"/>
            <w:tcBorders>
              <w:top w:val="nil"/>
              <w:left w:val="nil"/>
              <w:bottom w:val="single" w:sz="4" w:space="0" w:color="auto"/>
              <w:right w:val="single" w:sz="4" w:space="0" w:color="auto"/>
            </w:tcBorders>
            <w:shd w:val="clear" w:color="auto" w:fill="auto"/>
            <w:noWrap/>
            <w:vAlign w:val="center"/>
            <w:hideMark/>
          </w:tcPr>
          <w:p w14:paraId="593CB6CD"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093DCA64"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228A11BB"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64B28861"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43CD33BA"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3246346C" w14:textId="77777777" w:rsidR="006F3FC3" w:rsidRPr="006F3FC3" w:rsidRDefault="006F3FC3" w:rsidP="006F3FC3">
            <w:pPr>
              <w:spacing w:line="240" w:lineRule="auto"/>
              <w:rPr>
                <w:rFonts w:cs="Arial"/>
                <w:color w:val="000000"/>
              </w:rPr>
            </w:pPr>
            <w:r w:rsidRPr="006F3FC3">
              <w:rPr>
                <w:rFonts w:cs="Arial"/>
                <w:color w:val="000000"/>
              </w:rPr>
              <w:t>Kreativne rešitve so takšne, da jih je mogoče skozi leta nadgraditi</w:t>
            </w:r>
          </w:p>
        </w:tc>
        <w:tc>
          <w:tcPr>
            <w:tcW w:w="1280" w:type="dxa"/>
            <w:tcBorders>
              <w:top w:val="nil"/>
              <w:left w:val="nil"/>
              <w:bottom w:val="single" w:sz="4" w:space="0" w:color="auto"/>
              <w:right w:val="single" w:sz="4" w:space="0" w:color="auto"/>
            </w:tcBorders>
            <w:shd w:val="clear" w:color="auto" w:fill="auto"/>
            <w:noWrap/>
            <w:vAlign w:val="center"/>
            <w:hideMark/>
          </w:tcPr>
          <w:p w14:paraId="4A55E282"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5BDF75CF"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26B76536"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77D7BFEB"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3026E12F"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5E9989C9" w14:textId="77777777" w:rsidR="006F3FC3" w:rsidRPr="006F3FC3" w:rsidRDefault="006F3FC3" w:rsidP="006F3FC3">
            <w:pPr>
              <w:spacing w:line="240" w:lineRule="auto"/>
              <w:rPr>
                <w:rFonts w:cs="Arial"/>
                <w:color w:val="000000"/>
              </w:rPr>
            </w:pPr>
            <w:r w:rsidRPr="006F3FC3">
              <w:rPr>
                <w:rFonts w:cs="Arial"/>
                <w:color w:val="000000"/>
              </w:rPr>
              <w:t>Predlagani stil fotografiranja je ustrezen</w:t>
            </w:r>
          </w:p>
        </w:tc>
        <w:tc>
          <w:tcPr>
            <w:tcW w:w="1280" w:type="dxa"/>
            <w:tcBorders>
              <w:top w:val="nil"/>
              <w:left w:val="nil"/>
              <w:bottom w:val="single" w:sz="4" w:space="0" w:color="auto"/>
              <w:right w:val="single" w:sz="4" w:space="0" w:color="auto"/>
            </w:tcBorders>
            <w:shd w:val="clear" w:color="auto" w:fill="auto"/>
            <w:noWrap/>
            <w:vAlign w:val="center"/>
            <w:hideMark/>
          </w:tcPr>
          <w:p w14:paraId="4347C953"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34033ECF"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7B8D53E0"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6B2B707B" w14:textId="77777777" w:rsidTr="006F3FC3">
        <w:trPr>
          <w:trHeight w:val="600"/>
        </w:trPr>
        <w:tc>
          <w:tcPr>
            <w:tcW w:w="960" w:type="dxa"/>
            <w:tcBorders>
              <w:top w:val="nil"/>
              <w:left w:val="single" w:sz="8" w:space="0" w:color="auto"/>
              <w:bottom w:val="nil"/>
              <w:right w:val="single" w:sz="8" w:space="0" w:color="auto"/>
            </w:tcBorders>
            <w:shd w:val="clear" w:color="000000" w:fill="4472C4"/>
            <w:noWrap/>
            <w:vAlign w:val="center"/>
            <w:hideMark/>
          </w:tcPr>
          <w:p w14:paraId="2AEA8AD7"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8" w:space="0" w:color="auto"/>
              <w:right w:val="single" w:sz="4" w:space="0" w:color="auto"/>
            </w:tcBorders>
            <w:shd w:val="clear" w:color="auto" w:fill="auto"/>
            <w:vAlign w:val="center"/>
            <w:hideMark/>
          </w:tcPr>
          <w:p w14:paraId="02DD2650" w14:textId="77777777" w:rsidR="006F3FC3" w:rsidRPr="006F3FC3" w:rsidRDefault="006F3FC3" w:rsidP="006F3FC3">
            <w:pPr>
              <w:spacing w:line="240" w:lineRule="auto"/>
              <w:rPr>
                <w:rFonts w:cs="Arial"/>
                <w:color w:val="000000"/>
              </w:rPr>
            </w:pPr>
            <w:r w:rsidRPr="006F3FC3">
              <w:rPr>
                <w:rFonts w:cs="Arial"/>
                <w:color w:val="000000"/>
              </w:rPr>
              <w:t>Predlagana glasba je ustrezna</w:t>
            </w:r>
          </w:p>
        </w:tc>
        <w:tc>
          <w:tcPr>
            <w:tcW w:w="1280" w:type="dxa"/>
            <w:tcBorders>
              <w:top w:val="nil"/>
              <w:left w:val="nil"/>
              <w:bottom w:val="single" w:sz="8" w:space="0" w:color="auto"/>
              <w:right w:val="single" w:sz="4" w:space="0" w:color="auto"/>
            </w:tcBorders>
            <w:shd w:val="clear" w:color="auto" w:fill="auto"/>
            <w:noWrap/>
            <w:vAlign w:val="center"/>
            <w:hideMark/>
          </w:tcPr>
          <w:p w14:paraId="7913741F"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8" w:space="0" w:color="auto"/>
              <w:right w:val="single" w:sz="4" w:space="0" w:color="auto"/>
            </w:tcBorders>
            <w:shd w:val="clear" w:color="auto" w:fill="auto"/>
            <w:noWrap/>
            <w:vAlign w:val="center"/>
            <w:hideMark/>
          </w:tcPr>
          <w:p w14:paraId="7A5AB7C8"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8" w:space="0" w:color="auto"/>
              <w:right w:val="single" w:sz="8" w:space="0" w:color="auto"/>
            </w:tcBorders>
            <w:shd w:val="clear" w:color="auto" w:fill="auto"/>
            <w:noWrap/>
            <w:vAlign w:val="center"/>
            <w:hideMark/>
          </w:tcPr>
          <w:p w14:paraId="0549616E"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7B0877B9" w14:textId="77777777" w:rsidTr="00F72218">
        <w:trPr>
          <w:trHeight w:val="900"/>
        </w:trPr>
        <w:tc>
          <w:tcPr>
            <w:tcW w:w="960" w:type="dxa"/>
            <w:tcBorders>
              <w:top w:val="single" w:sz="8" w:space="0" w:color="auto"/>
              <w:left w:val="single" w:sz="8" w:space="0" w:color="auto"/>
              <w:bottom w:val="nil"/>
              <w:right w:val="single" w:sz="8" w:space="0" w:color="auto"/>
            </w:tcBorders>
            <w:shd w:val="clear" w:color="auto" w:fill="2E74B5" w:themeFill="accent1" w:themeFillShade="BF"/>
            <w:noWrap/>
            <w:vAlign w:val="center"/>
            <w:hideMark/>
          </w:tcPr>
          <w:p w14:paraId="7C870F5F" w14:textId="77777777" w:rsidR="006F3FC3" w:rsidRPr="006F3FC3" w:rsidRDefault="00264709" w:rsidP="00264709">
            <w:pPr>
              <w:spacing w:line="240" w:lineRule="auto"/>
              <w:rPr>
                <w:rFonts w:cs="Arial"/>
                <w:b/>
                <w:bCs/>
                <w:color w:val="000000"/>
              </w:rPr>
            </w:pPr>
            <w:r>
              <w:rPr>
                <w:rFonts w:cs="Arial"/>
                <w:b/>
                <w:bCs/>
                <w:color w:val="000000"/>
              </w:rPr>
              <w:t>4. Naloga</w:t>
            </w:r>
          </w:p>
        </w:tc>
        <w:tc>
          <w:tcPr>
            <w:tcW w:w="5020" w:type="dxa"/>
            <w:tcBorders>
              <w:top w:val="nil"/>
              <w:left w:val="nil"/>
              <w:bottom w:val="single" w:sz="4" w:space="0" w:color="auto"/>
              <w:right w:val="single" w:sz="4" w:space="0" w:color="auto"/>
            </w:tcBorders>
            <w:shd w:val="clear" w:color="000000" w:fill="BFBFBF"/>
            <w:vAlign w:val="center"/>
            <w:hideMark/>
          </w:tcPr>
          <w:p w14:paraId="6465B6E8" w14:textId="77777777" w:rsidR="006F3FC3" w:rsidRPr="006F3FC3" w:rsidRDefault="006F3FC3" w:rsidP="006F3FC3">
            <w:pPr>
              <w:spacing w:line="240" w:lineRule="auto"/>
              <w:rPr>
                <w:rFonts w:cs="Arial"/>
                <w:b/>
                <w:bCs/>
                <w:color w:val="000000"/>
              </w:rPr>
            </w:pPr>
            <w:r w:rsidRPr="006F3FC3">
              <w:rPr>
                <w:rFonts w:cs="Arial"/>
                <w:b/>
                <w:bCs/>
                <w:color w:val="000000"/>
              </w:rPr>
              <w:t>Priprava kreativnih rešitev in produkcija kampanj za akcijo mleko</w:t>
            </w:r>
          </w:p>
        </w:tc>
        <w:tc>
          <w:tcPr>
            <w:tcW w:w="1280" w:type="dxa"/>
            <w:tcBorders>
              <w:top w:val="nil"/>
              <w:left w:val="nil"/>
              <w:bottom w:val="single" w:sz="4" w:space="0" w:color="auto"/>
              <w:right w:val="single" w:sz="4" w:space="0" w:color="auto"/>
            </w:tcBorders>
            <w:shd w:val="clear" w:color="000000" w:fill="BFBFBF"/>
            <w:noWrap/>
            <w:vAlign w:val="center"/>
            <w:hideMark/>
          </w:tcPr>
          <w:p w14:paraId="2D26C4D0" w14:textId="77777777" w:rsidR="006F3FC3" w:rsidRPr="006F3FC3" w:rsidRDefault="006F3FC3" w:rsidP="006F3FC3">
            <w:pPr>
              <w:spacing w:line="240" w:lineRule="auto"/>
              <w:jc w:val="right"/>
              <w:rPr>
                <w:rFonts w:cs="Arial"/>
                <w:b/>
                <w:bCs/>
                <w:color w:val="000000"/>
              </w:rPr>
            </w:pPr>
            <w:r w:rsidRPr="006F3FC3">
              <w:rPr>
                <w:rFonts w:cs="Arial"/>
                <w:b/>
                <w:bCs/>
                <w:color w:val="000000"/>
              </w:rPr>
              <w:t>180</w:t>
            </w:r>
          </w:p>
        </w:tc>
        <w:tc>
          <w:tcPr>
            <w:tcW w:w="1160" w:type="dxa"/>
            <w:tcBorders>
              <w:top w:val="nil"/>
              <w:left w:val="nil"/>
              <w:bottom w:val="single" w:sz="4" w:space="0" w:color="auto"/>
              <w:right w:val="single" w:sz="4" w:space="0" w:color="auto"/>
            </w:tcBorders>
            <w:shd w:val="clear" w:color="000000" w:fill="BFBFBF"/>
            <w:noWrap/>
            <w:vAlign w:val="center"/>
            <w:hideMark/>
          </w:tcPr>
          <w:p w14:paraId="435933EF"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nil"/>
              <w:left w:val="nil"/>
              <w:bottom w:val="single" w:sz="4" w:space="0" w:color="auto"/>
              <w:right w:val="single" w:sz="8" w:space="0" w:color="auto"/>
            </w:tcBorders>
            <w:shd w:val="clear" w:color="000000" w:fill="BFBFBF"/>
            <w:noWrap/>
            <w:vAlign w:val="center"/>
            <w:hideMark/>
          </w:tcPr>
          <w:p w14:paraId="502A1F88" w14:textId="77777777" w:rsidR="006F3FC3" w:rsidRPr="006F3FC3" w:rsidRDefault="006F3FC3" w:rsidP="006F3FC3">
            <w:pPr>
              <w:spacing w:line="240" w:lineRule="auto"/>
              <w:jc w:val="right"/>
              <w:rPr>
                <w:rFonts w:cs="Arial"/>
                <w:b/>
                <w:bCs/>
                <w:color w:val="000000"/>
              </w:rPr>
            </w:pPr>
            <w:r w:rsidRPr="006F3FC3">
              <w:rPr>
                <w:rFonts w:cs="Arial"/>
                <w:b/>
                <w:bCs/>
                <w:color w:val="000000"/>
              </w:rPr>
              <w:t>100</w:t>
            </w:r>
          </w:p>
        </w:tc>
      </w:tr>
      <w:tr w:rsidR="006F3FC3" w:rsidRPr="006F3FC3" w14:paraId="13891655"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EE5F3D0"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26C732EE" w14:textId="77777777" w:rsidR="006F3FC3" w:rsidRPr="006F3FC3" w:rsidRDefault="006F3FC3" w:rsidP="006F3FC3">
            <w:pPr>
              <w:spacing w:line="240" w:lineRule="auto"/>
              <w:rPr>
                <w:rFonts w:cs="Arial"/>
                <w:color w:val="000000"/>
              </w:rPr>
            </w:pPr>
            <w:r w:rsidRPr="006F3FC3">
              <w:rPr>
                <w:rFonts w:cs="Arial"/>
                <w:color w:val="000000"/>
              </w:rPr>
              <w:t>Kreativne rešitve so prilagojene ciljnim skupinam</w:t>
            </w:r>
          </w:p>
        </w:tc>
        <w:tc>
          <w:tcPr>
            <w:tcW w:w="1280" w:type="dxa"/>
            <w:tcBorders>
              <w:top w:val="nil"/>
              <w:left w:val="nil"/>
              <w:bottom w:val="single" w:sz="4" w:space="0" w:color="auto"/>
              <w:right w:val="single" w:sz="4" w:space="0" w:color="auto"/>
            </w:tcBorders>
            <w:shd w:val="clear" w:color="auto" w:fill="auto"/>
            <w:noWrap/>
            <w:vAlign w:val="center"/>
            <w:hideMark/>
          </w:tcPr>
          <w:p w14:paraId="42F98910"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7A0BF1EB"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374CACAC"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5FDD2FFE"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D2A782C"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3150F9CA" w14:textId="77777777" w:rsidR="006F3FC3" w:rsidRPr="006F3FC3" w:rsidRDefault="006F3FC3" w:rsidP="006F3FC3">
            <w:pPr>
              <w:spacing w:line="240" w:lineRule="auto"/>
              <w:rPr>
                <w:rFonts w:cs="Arial"/>
                <w:color w:val="000000"/>
              </w:rPr>
            </w:pPr>
            <w:r w:rsidRPr="006F3FC3">
              <w:rPr>
                <w:rFonts w:cs="Arial"/>
                <w:color w:val="000000"/>
              </w:rPr>
              <w:t xml:space="preserve">Kreativne rešitve upoštevajo naravo medijev </w:t>
            </w:r>
          </w:p>
        </w:tc>
        <w:tc>
          <w:tcPr>
            <w:tcW w:w="1280" w:type="dxa"/>
            <w:tcBorders>
              <w:top w:val="nil"/>
              <w:left w:val="nil"/>
              <w:bottom w:val="single" w:sz="4" w:space="0" w:color="auto"/>
              <w:right w:val="single" w:sz="4" w:space="0" w:color="auto"/>
            </w:tcBorders>
            <w:shd w:val="clear" w:color="auto" w:fill="auto"/>
            <w:noWrap/>
            <w:vAlign w:val="center"/>
            <w:hideMark/>
          </w:tcPr>
          <w:p w14:paraId="0A8B9101"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274685F1"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578D3954"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688F3410"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4387135E"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2FFECCCC" w14:textId="77777777" w:rsidR="006F3FC3" w:rsidRPr="006F3FC3" w:rsidRDefault="006F3FC3" w:rsidP="006F3FC3">
            <w:pPr>
              <w:spacing w:line="240" w:lineRule="auto"/>
              <w:rPr>
                <w:rFonts w:cs="Arial"/>
                <w:color w:val="000000"/>
              </w:rPr>
            </w:pPr>
            <w:r w:rsidRPr="006F3FC3">
              <w:rPr>
                <w:rFonts w:cs="Arial"/>
                <w:color w:val="000000"/>
              </w:rPr>
              <w:t>Kreativne rešitve vzbujajo zaupanje</w:t>
            </w:r>
          </w:p>
        </w:tc>
        <w:tc>
          <w:tcPr>
            <w:tcW w:w="1280" w:type="dxa"/>
            <w:tcBorders>
              <w:top w:val="nil"/>
              <w:left w:val="nil"/>
              <w:bottom w:val="single" w:sz="4" w:space="0" w:color="auto"/>
              <w:right w:val="single" w:sz="4" w:space="0" w:color="auto"/>
            </w:tcBorders>
            <w:shd w:val="clear" w:color="auto" w:fill="auto"/>
            <w:noWrap/>
            <w:vAlign w:val="center"/>
            <w:hideMark/>
          </w:tcPr>
          <w:p w14:paraId="5D038B2B"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6BFEE163"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2C197AF8"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202C56C6"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58CD3DF3"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54CE81F2" w14:textId="77777777" w:rsidR="006F3FC3" w:rsidRPr="006F3FC3" w:rsidRDefault="006F3FC3" w:rsidP="006F3FC3">
            <w:pPr>
              <w:spacing w:line="240" w:lineRule="auto"/>
              <w:rPr>
                <w:rFonts w:cs="Arial"/>
                <w:color w:val="000000"/>
              </w:rPr>
            </w:pPr>
            <w:r w:rsidRPr="006F3FC3">
              <w:rPr>
                <w:rFonts w:cs="Arial"/>
                <w:color w:val="000000"/>
              </w:rPr>
              <w:t>Kreativne rešitve so takšne, da jasno izpostavljajo konkretne koristi za kupca</w:t>
            </w:r>
          </w:p>
        </w:tc>
        <w:tc>
          <w:tcPr>
            <w:tcW w:w="1280" w:type="dxa"/>
            <w:tcBorders>
              <w:top w:val="nil"/>
              <w:left w:val="nil"/>
              <w:bottom w:val="single" w:sz="4" w:space="0" w:color="auto"/>
              <w:right w:val="single" w:sz="4" w:space="0" w:color="auto"/>
            </w:tcBorders>
            <w:shd w:val="clear" w:color="auto" w:fill="auto"/>
            <w:noWrap/>
            <w:vAlign w:val="center"/>
            <w:hideMark/>
          </w:tcPr>
          <w:p w14:paraId="115C059F"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12505D09" w14:textId="77777777" w:rsidR="006F3FC3" w:rsidRPr="006F3FC3" w:rsidRDefault="006F3FC3" w:rsidP="006F3FC3">
            <w:pPr>
              <w:spacing w:line="240" w:lineRule="auto"/>
              <w:jc w:val="right"/>
              <w:rPr>
                <w:rFonts w:cs="Arial"/>
                <w:color w:val="000000"/>
              </w:rPr>
            </w:pPr>
            <w:r w:rsidRPr="006F3FC3">
              <w:rPr>
                <w:rFonts w:cs="Arial"/>
                <w:color w:val="000000"/>
              </w:rPr>
              <w:t>1</w:t>
            </w:r>
          </w:p>
        </w:tc>
        <w:tc>
          <w:tcPr>
            <w:tcW w:w="1160" w:type="dxa"/>
            <w:tcBorders>
              <w:top w:val="nil"/>
              <w:left w:val="nil"/>
              <w:bottom w:val="single" w:sz="4" w:space="0" w:color="auto"/>
              <w:right w:val="single" w:sz="8" w:space="0" w:color="auto"/>
            </w:tcBorders>
            <w:shd w:val="clear" w:color="auto" w:fill="auto"/>
            <w:noWrap/>
            <w:vAlign w:val="center"/>
            <w:hideMark/>
          </w:tcPr>
          <w:p w14:paraId="300DE58E" w14:textId="77777777" w:rsidR="006F3FC3" w:rsidRPr="006F3FC3" w:rsidRDefault="006F3FC3" w:rsidP="006F3FC3">
            <w:pPr>
              <w:spacing w:line="240" w:lineRule="auto"/>
              <w:jc w:val="right"/>
              <w:rPr>
                <w:rFonts w:cs="Arial"/>
                <w:color w:val="000000"/>
              </w:rPr>
            </w:pPr>
            <w:r w:rsidRPr="006F3FC3">
              <w:rPr>
                <w:rFonts w:cs="Arial"/>
                <w:color w:val="000000"/>
              </w:rPr>
              <w:t>20</w:t>
            </w:r>
          </w:p>
        </w:tc>
      </w:tr>
      <w:tr w:rsidR="006F3FC3" w:rsidRPr="006F3FC3" w14:paraId="410101C8"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6009A9C4"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6DC2BB1D" w14:textId="77777777" w:rsidR="006F3FC3" w:rsidRPr="006F3FC3" w:rsidRDefault="006F3FC3" w:rsidP="006F3FC3">
            <w:pPr>
              <w:spacing w:line="240" w:lineRule="auto"/>
              <w:rPr>
                <w:rFonts w:cs="Arial"/>
                <w:color w:val="000000"/>
              </w:rPr>
            </w:pPr>
            <w:r w:rsidRPr="006F3FC3">
              <w:rPr>
                <w:rFonts w:cs="Arial"/>
                <w:color w:val="000000"/>
              </w:rPr>
              <w:t>Kreativne rešitve poglabljajo znanje o shemah in razlikovanje shem</w:t>
            </w:r>
          </w:p>
        </w:tc>
        <w:tc>
          <w:tcPr>
            <w:tcW w:w="1280" w:type="dxa"/>
            <w:tcBorders>
              <w:top w:val="nil"/>
              <w:left w:val="nil"/>
              <w:bottom w:val="single" w:sz="4" w:space="0" w:color="auto"/>
              <w:right w:val="single" w:sz="4" w:space="0" w:color="auto"/>
            </w:tcBorders>
            <w:shd w:val="clear" w:color="auto" w:fill="auto"/>
            <w:noWrap/>
            <w:vAlign w:val="center"/>
            <w:hideMark/>
          </w:tcPr>
          <w:p w14:paraId="62912B7D"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763E403C"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4D33383B"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61B8C0A2"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5EAE2108"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593625C4" w14:textId="77777777" w:rsidR="006F3FC3" w:rsidRPr="006F3FC3" w:rsidRDefault="006F3FC3" w:rsidP="006F3FC3">
            <w:pPr>
              <w:spacing w:line="240" w:lineRule="auto"/>
              <w:rPr>
                <w:rFonts w:cs="Arial"/>
              </w:rPr>
            </w:pPr>
            <w:r w:rsidRPr="006F3FC3">
              <w:rPr>
                <w:rFonts w:cs="Arial"/>
              </w:rPr>
              <w:t>Kreativne rešitve delujejo v sožitju s CGP</w:t>
            </w:r>
          </w:p>
        </w:tc>
        <w:tc>
          <w:tcPr>
            <w:tcW w:w="1280" w:type="dxa"/>
            <w:tcBorders>
              <w:top w:val="nil"/>
              <w:left w:val="nil"/>
              <w:bottom w:val="single" w:sz="4" w:space="0" w:color="auto"/>
              <w:right w:val="single" w:sz="4" w:space="0" w:color="auto"/>
            </w:tcBorders>
            <w:shd w:val="clear" w:color="auto" w:fill="auto"/>
            <w:noWrap/>
            <w:vAlign w:val="center"/>
            <w:hideMark/>
          </w:tcPr>
          <w:p w14:paraId="0D53C5B2"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61D3E9F2"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19C2D02B"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567C7F58"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7C2FDD7"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5E90E5AA" w14:textId="77777777" w:rsidR="006F3FC3" w:rsidRPr="006F3FC3" w:rsidRDefault="006F3FC3" w:rsidP="006F3FC3">
            <w:pPr>
              <w:spacing w:line="240" w:lineRule="auto"/>
              <w:rPr>
                <w:rFonts w:cs="Arial"/>
                <w:color w:val="000000"/>
              </w:rPr>
            </w:pPr>
            <w:r w:rsidRPr="006F3FC3">
              <w:rPr>
                <w:rFonts w:cs="Arial"/>
                <w:color w:val="000000"/>
              </w:rPr>
              <w:t>Kreativne rešitve so takšne, da jih je mogoče skozi leta nadgraditi</w:t>
            </w:r>
          </w:p>
        </w:tc>
        <w:tc>
          <w:tcPr>
            <w:tcW w:w="1280" w:type="dxa"/>
            <w:tcBorders>
              <w:top w:val="nil"/>
              <w:left w:val="nil"/>
              <w:bottom w:val="single" w:sz="4" w:space="0" w:color="auto"/>
              <w:right w:val="single" w:sz="4" w:space="0" w:color="auto"/>
            </w:tcBorders>
            <w:shd w:val="clear" w:color="auto" w:fill="auto"/>
            <w:noWrap/>
            <w:vAlign w:val="center"/>
            <w:hideMark/>
          </w:tcPr>
          <w:p w14:paraId="77C78C50"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3D5EC5EF"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77DC38D0"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782C268B" w14:textId="77777777" w:rsidTr="00F72218">
        <w:trPr>
          <w:trHeight w:val="600"/>
        </w:trPr>
        <w:tc>
          <w:tcPr>
            <w:tcW w:w="960" w:type="dxa"/>
            <w:tcBorders>
              <w:top w:val="nil"/>
              <w:left w:val="single" w:sz="8" w:space="0" w:color="auto"/>
              <w:bottom w:val="nil"/>
              <w:right w:val="single" w:sz="8" w:space="0" w:color="auto"/>
            </w:tcBorders>
            <w:shd w:val="clear" w:color="auto" w:fill="2E74B5" w:themeFill="accent1" w:themeFillShade="BF"/>
            <w:noWrap/>
            <w:vAlign w:val="center"/>
            <w:hideMark/>
          </w:tcPr>
          <w:p w14:paraId="012E2F82"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4" w:space="0" w:color="auto"/>
              <w:right w:val="single" w:sz="4" w:space="0" w:color="auto"/>
            </w:tcBorders>
            <w:shd w:val="clear" w:color="auto" w:fill="auto"/>
            <w:vAlign w:val="center"/>
            <w:hideMark/>
          </w:tcPr>
          <w:p w14:paraId="63E14E37" w14:textId="77777777" w:rsidR="006F3FC3" w:rsidRPr="006F3FC3" w:rsidRDefault="006F3FC3" w:rsidP="006F3FC3">
            <w:pPr>
              <w:spacing w:line="240" w:lineRule="auto"/>
              <w:rPr>
                <w:rFonts w:cs="Arial"/>
                <w:color w:val="000000"/>
              </w:rPr>
            </w:pPr>
            <w:r w:rsidRPr="006F3FC3">
              <w:rPr>
                <w:rFonts w:cs="Arial"/>
                <w:color w:val="000000"/>
              </w:rPr>
              <w:t>Predlagani stil fotografiranja je ustrezen</w:t>
            </w:r>
          </w:p>
        </w:tc>
        <w:tc>
          <w:tcPr>
            <w:tcW w:w="1280" w:type="dxa"/>
            <w:tcBorders>
              <w:top w:val="nil"/>
              <w:left w:val="nil"/>
              <w:bottom w:val="single" w:sz="4" w:space="0" w:color="auto"/>
              <w:right w:val="single" w:sz="4" w:space="0" w:color="auto"/>
            </w:tcBorders>
            <w:shd w:val="clear" w:color="auto" w:fill="auto"/>
            <w:noWrap/>
            <w:vAlign w:val="center"/>
            <w:hideMark/>
          </w:tcPr>
          <w:p w14:paraId="55827277"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4" w:space="0" w:color="auto"/>
              <w:right w:val="single" w:sz="4" w:space="0" w:color="auto"/>
            </w:tcBorders>
            <w:shd w:val="clear" w:color="auto" w:fill="auto"/>
            <w:noWrap/>
            <w:vAlign w:val="center"/>
            <w:hideMark/>
          </w:tcPr>
          <w:p w14:paraId="086E2669"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4" w:space="0" w:color="auto"/>
              <w:right w:val="single" w:sz="8" w:space="0" w:color="auto"/>
            </w:tcBorders>
            <w:shd w:val="clear" w:color="auto" w:fill="auto"/>
            <w:noWrap/>
            <w:vAlign w:val="center"/>
            <w:hideMark/>
          </w:tcPr>
          <w:p w14:paraId="04C44232"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038E0F5F" w14:textId="77777777" w:rsidTr="00F72218">
        <w:trPr>
          <w:trHeight w:val="600"/>
        </w:trPr>
        <w:tc>
          <w:tcPr>
            <w:tcW w:w="960" w:type="dxa"/>
            <w:tcBorders>
              <w:top w:val="nil"/>
              <w:left w:val="single" w:sz="8" w:space="0" w:color="auto"/>
              <w:bottom w:val="single" w:sz="8" w:space="0" w:color="auto"/>
              <w:right w:val="single" w:sz="8" w:space="0" w:color="auto"/>
            </w:tcBorders>
            <w:shd w:val="clear" w:color="auto" w:fill="2E74B5" w:themeFill="accent1" w:themeFillShade="BF"/>
            <w:noWrap/>
            <w:vAlign w:val="center"/>
            <w:hideMark/>
          </w:tcPr>
          <w:p w14:paraId="50CF8D0B" w14:textId="77777777" w:rsidR="006F3FC3" w:rsidRPr="006F3FC3" w:rsidRDefault="006F3FC3" w:rsidP="006F3FC3">
            <w:pPr>
              <w:spacing w:line="240" w:lineRule="auto"/>
              <w:rPr>
                <w:rFonts w:cs="Arial"/>
                <w:color w:val="000000"/>
              </w:rPr>
            </w:pPr>
            <w:r w:rsidRPr="006F3FC3">
              <w:rPr>
                <w:rFonts w:cs="Arial"/>
                <w:color w:val="000000"/>
              </w:rPr>
              <w:t> </w:t>
            </w:r>
          </w:p>
        </w:tc>
        <w:tc>
          <w:tcPr>
            <w:tcW w:w="5020" w:type="dxa"/>
            <w:tcBorders>
              <w:top w:val="nil"/>
              <w:left w:val="nil"/>
              <w:bottom w:val="single" w:sz="8" w:space="0" w:color="auto"/>
              <w:right w:val="single" w:sz="4" w:space="0" w:color="auto"/>
            </w:tcBorders>
            <w:shd w:val="clear" w:color="auto" w:fill="auto"/>
            <w:vAlign w:val="center"/>
            <w:hideMark/>
          </w:tcPr>
          <w:p w14:paraId="4562C439" w14:textId="77777777" w:rsidR="006F3FC3" w:rsidRPr="006F3FC3" w:rsidRDefault="006F3FC3" w:rsidP="006F3FC3">
            <w:pPr>
              <w:spacing w:line="240" w:lineRule="auto"/>
              <w:rPr>
                <w:rFonts w:cs="Arial"/>
                <w:color w:val="000000"/>
              </w:rPr>
            </w:pPr>
            <w:r w:rsidRPr="006F3FC3">
              <w:rPr>
                <w:rFonts w:cs="Arial"/>
                <w:color w:val="000000"/>
              </w:rPr>
              <w:t>Predlagana glasba je ustrezna</w:t>
            </w:r>
          </w:p>
        </w:tc>
        <w:tc>
          <w:tcPr>
            <w:tcW w:w="1280" w:type="dxa"/>
            <w:tcBorders>
              <w:top w:val="nil"/>
              <w:left w:val="nil"/>
              <w:bottom w:val="single" w:sz="8" w:space="0" w:color="auto"/>
              <w:right w:val="single" w:sz="4" w:space="0" w:color="auto"/>
            </w:tcBorders>
            <w:shd w:val="clear" w:color="auto" w:fill="auto"/>
            <w:noWrap/>
            <w:vAlign w:val="center"/>
            <w:hideMark/>
          </w:tcPr>
          <w:p w14:paraId="790EA7C1" w14:textId="77777777" w:rsidR="006F3FC3" w:rsidRPr="006F3FC3" w:rsidRDefault="006F3FC3" w:rsidP="006F3FC3">
            <w:pPr>
              <w:spacing w:line="240" w:lineRule="auto"/>
              <w:jc w:val="right"/>
              <w:rPr>
                <w:rFonts w:cs="Arial"/>
                <w:color w:val="000000"/>
              </w:rPr>
            </w:pPr>
            <w:r w:rsidRPr="006F3FC3">
              <w:rPr>
                <w:rFonts w:cs="Arial"/>
                <w:color w:val="000000"/>
              </w:rPr>
              <w:t>20</w:t>
            </w:r>
          </w:p>
        </w:tc>
        <w:tc>
          <w:tcPr>
            <w:tcW w:w="1160" w:type="dxa"/>
            <w:tcBorders>
              <w:top w:val="nil"/>
              <w:left w:val="nil"/>
              <w:bottom w:val="single" w:sz="8" w:space="0" w:color="auto"/>
              <w:right w:val="single" w:sz="4" w:space="0" w:color="auto"/>
            </w:tcBorders>
            <w:shd w:val="clear" w:color="auto" w:fill="auto"/>
            <w:noWrap/>
            <w:vAlign w:val="center"/>
            <w:hideMark/>
          </w:tcPr>
          <w:p w14:paraId="42468A47" w14:textId="77777777" w:rsidR="006F3FC3" w:rsidRPr="006F3FC3" w:rsidRDefault="006F3FC3" w:rsidP="006F3FC3">
            <w:pPr>
              <w:spacing w:line="240" w:lineRule="auto"/>
              <w:jc w:val="right"/>
              <w:rPr>
                <w:rFonts w:cs="Arial"/>
                <w:color w:val="000000"/>
              </w:rPr>
            </w:pPr>
            <w:r w:rsidRPr="006F3FC3">
              <w:rPr>
                <w:rFonts w:cs="Arial"/>
                <w:color w:val="000000"/>
              </w:rPr>
              <w:t>0,5</w:t>
            </w:r>
          </w:p>
        </w:tc>
        <w:tc>
          <w:tcPr>
            <w:tcW w:w="1160" w:type="dxa"/>
            <w:tcBorders>
              <w:top w:val="nil"/>
              <w:left w:val="nil"/>
              <w:bottom w:val="single" w:sz="8" w:space="0" w:color="auto"/>
              <w:right w:val="single" w:sz="8" w:space="0" w:color="auto"/>
            </w:tcBorders>
            <w:shd w:val="clear" w:color="auto" w:fill="auto"/>
            <w:noWrap/>
            <w:vAlign w:val="center"/>
            <w:hideMark/>
          </w:tcPr>
          <w:p w14:paraId="2733A6AD" w14:textId="77777777" w:rsidR="006F3FC3" w:rsidRPr="006F3FC3" w:rsidRDefault="006F3FC3" w:rsidP="006F3FC3">
            <w:pPr>
              <w:spacing w:line="240" w:lineRule="auto"/>
              <w:jc w:val="right"/>
              <w:rPr>
                <w:rFonts w:cs="Arial"/>
                <w:color w:val="000000"/>
              </w:rPr>
            </w:pPr>
            <w:r w:rsidRPr="006F3FC3">
              <w:rPr>
                <w:rFonts w:cs="Arial"/>
                <w:color w:val="000000"/>
              </w:rPr>
              <w:t>10</w:t>
            </w:r>
          </w:p>
        </w:tc>
      </w:tr>
      <w:tr w:rsidR="006F3FC3" w:rsidRPr="006F3FC3" w14:paraId="58C962DF" w14:textId="77777777" w:rsidTr="006F3FC3">
        <w:trPr>
          <w:trHeight w:val="540"/>
        </w:trPr>
        <w:tc>
          <w:tcPr>
            <w:tcW w:w="960" w:type="dxa"/>
            <w:tcBorders>
              <w:top w:val="nil"/>
              <w:left w:val="nil"/>
              <w:bottom w:val="nil"/>
              <w:right w:val="nil"/>
            </w:tcBorders>
            <w:shd w:val="clear" w:color="auto" w:fill="auto"/>
            <w:noWrap/>
            <w:vAlign w:val="center"/>
            <w:hideMark/>
          </w:tcPr>
          <w:p w14:paraId="7BF05ECA" w14:textId="77777777" w:rsidR="006F3FC3" w:rsidRPr="006F3FC3" w:rsidRDefault="006F3FC3" w:rsidP="006F3FC3">
            <w:pPr>
              <w:spacing w:line="240" w:lineRule="auto"/>
              <w:jc w:val="right"/>
              <w:rPr>
                <w:rFonts w:cs="Arial"/>
                <w:color w:val="000000"/>
              </w:rPr>
            </w:pPr>
          </w:p>
        </w:tc>
        <w:tc>
          <w:tcPr>
            <w:tcW w:w="5020" w:type="dxa"/>
            <w:tcBorders>
              <w:top w:val="nil"/>
              <w:left w:val="nil"/>
              <w:bottom w:val="nil"/>
              <w:right w:val="nil"/>
            </w:tcBorders>
            <w:shd w:val="clear" w:color="auto" w:fill="auto"/>
            <w:vAlign w:val="center"/>
            <w:hideMark/>
          </w:tcPr>
          <w:p w14:paraId="4F715CD3" w14:textId="77777777" w:rsidR="006F3FC3" w:rsidRPr="006F3FC3" w:rsidRDefault="006F3FC3" w:rsidP="006F3FC3">
            <w:pPr>
              <w:spacing w:line="240" w:lineRule="auto"/>
              <w:rPr>
                <w:rFonts w:cs="Arial"/>
              </w:rPr>
            </w:pPr>
          </w:p>
        </w:tc>
        <w:tc>
          <w:tcPr>
            <w:tcW w:w="1280" w:type="dxa"/>
            <w:tcBorders>
              <w:top w:val="nil"/>
              <w:left w:val="nil"/>
              <w:bottom w:val="nil"/>
              <w:right w:val="nil"/>
            </w:tcBorders>
            <w:shd w:val="clear" w:color="auto" w:fill="auto"/>
            <w:noWrap/>
            <w:vAlign w:val="center"/>
            <w:hideMark/>
          </w:tcPr>
          <w:p w14:paraId="4B02E4CA" w14:textId="77777777" w:rsidR="006F3FC3" w:rsidRPr="006F3FC3" w:rsidRDefault="006F3FC3" w:rsidP="006F3FC3">
            <w:pPr>
              <w:spacing w:line="240" w:lineRule="auto"/>
              <w:rPr>
                <w:rFonts w:cs="Arial"/>
              </w:rPr>
            </w:pPr>
          </w:p>
        </w:tc>
        <w:tc>
          <w:tcPr>
            <w:tcW w:w="1160" w:type="dxa"/>
            <w:tcBorders>
              <w:top w:val="nil"/>
              <w:left w:val="nil"/>
              <w:bottom w:val="nil"/>
              <w:right w:val="nil"/>
            </w:tcBorders>
            <w:shd w:val="clear" w:color="auto" w:fill="auto"/>
            <w:noWrap/>
            <w:vAlign w:val="center"/>
            <w:hideMark/>
          </w:tcPr>
          <w:p w14:paraId="491006EE" w14:textId="77777777" w:rsidR="006F3FC3" w:rsidRPr="006F3FC3" w:rsidRDefault="006F3FC3" w:rsidP="006F3FC3">
            <w:pPr>
              <w:spacing w:line="240" w:lineRule="auto"/>
              <w:rPr>
                <w:rFonts w:cs="Arial"/>
              </w:rPr>
            </w:pPr>
          </w:p>
        </w:tc>
        <w:tc>
          <w:tcPr>
            <w:tcW w:w="1160" w:type="dxa"/>
            <w:tcBorders>
              <w:top w:val="nil"/>
              <w:left w:val="nil"/>
              <w:bottom w:val="nil"/>
              <w:right w:val="nil"/>
            </w:tcBorders>
            <w:shd w:val="clear" w:color="auto" w:fill="auto"/>
            <w:noWrap/>
            <w:vAlign w:val="center"/>
            <w:hideMark/>
          </w:tcPr>
          <w:p w14:paraId="06E6A15F" w14:textId="77777777" w:rsidR="006F3FC3" w:rsidRPr="006F3FC3" w:rsidRDefault="006F3FC3" w:rsidP="006F3FC3">
            <w:pPr>
              <w:spacing w:line="240" w:lineRule="auto"/>
              <w:rPr>
                <w:rFonts w:cs="Arial"/>
              </w:rPr>
            </w:pPr>
          </w:p>
        </w:tc>
      </w:tr>
      <w:tr w:rsidR="006F3FC3" w:rsidRPr="006F3FC3" w14:paraId="538BE82D" w14:textId="77777777" w:rsidTr="006F3FC3">
        <w:trPr>
          <w:trHeight w:val="900"/>
        </w:trPr>
        <w:tc>
          <w:tcPr>
            <w:tcW w:w="960" w:type="dxa"/>
            <w:tcBorders>
              <w:top w:val="nil"/>
              <w:left w:val="nil"/>
              <w:bottom w:val="nil"/>
              <w:right w:val="nil"/>
            </w:tcBorders>
            <w:shd w:val="clear" w:color="auto" w:fill="auto"/>
            <w:noWrap/>
            <w:vAlign w:val="center"/>
            <w:hideMark/>
          </w:tcPr>
          <w:p w14:paraId="40E2E90B" w14:textId="77777777" w:rsidR="006F3FC3" w:rsidRPr="006F3FC3" w:rsidRDefault="006F3FC3" w:rsidP="006F3FC3">
            <w:pPr>
              <w:spacing w:line="240" w:lineRule="auto"/>
              <w:rPr>
                <w:rFonts w:cs="Arial"/>
              </w:rPr>
            </w:pPr>
          </w:p>
        </w:tc>
        <w:tc>
          <w:tcPr>
            <w:tcW w:w="5020"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5C131147" w14:textId="77777777" w:rsidR="006F3FC3" w:rsidRPr="006F3FC3" w:rsidRDefault="006F3FC3" w:rsidP="006F3FC3">
            <w:pPr>
              <w:spacing w:line="240" w:lineRule="auto"/>
              <w:rPr>
                <w:rFonts w:cs="Arial"/>
                <w:b/>
                <w:bCs/>
                <w:color w:val="000000"/>
              </w:rPr>
            </w:pPr>
            <w:r w:rsidRPr="006F3FC3">
              <w:rPr>
                <w:rFonts w:cs="Arial"/>
                <w:b/>
                <w:bCs/>
                <w:color w:val="000000"/>
              </w:rPr>
              <w:t>SKUPAJ TOČK</w:t>
            </w:r>
          </w:p>
        </w:tc>
        <w:tc>
          <w:tcPr>
            <w:tcW w:w="1280" w:type="dxa"/>
            <w:tcBorders>
              <w:top w:val="single" w:sz="8" w:space="0" w:color="auto"/>
              <w:left w:val="nil"/>
              <w:bottom w:val="single" w:sz="8" w:space="0" w:color="auto"/>
              <w:right w:val="single" w:sz="4" w:space="0" w:color="auto"/>
            </w:tcBorders>
            <w:shd w:val="clear" w:color="000000" w:fill="BFBFBF"/>
            <w:noWrap/>
            <w:vAlign w:val="center"/>
            <w:hideMark/>
          </w:tcPr>
          <w:p w14:paraId="628AB92B"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single" w:sz="8" w:space="0" w:color="auto"/>
              <w:left w:val="nil"/>
              <w:bottom w:val="single" w:sz="8" w:space="0" w:color="auto"/>
              <w:right w:val="single" w:sz="4" w:space="0" w:color="auto"/>
            </w:tcBorders>
            <w:shd w:val="clear" w:color="000000" w:fill="BFBFBF"/>
            <w:noWrap/>
            <w:vAlign w:val="center"/>
            <w:hideMark/>
          </w:tcPr>
          <w:p w14:paraId="7EEE816E" w14:textId="77777777" w:rsidR="006F3FC3" w:rsidRPr="006F3FC3" w:rsidRDefault="006F3FC3" w:rsidP="006F3FC3">
            <w:pPr>
              <w:spacing w:line="240" w:lineRule="auto"/>
              <w:rPr>
                <w:rFonts w:cs="Arial"/>
                <w:b/>
                <w:bCs/>
                <w:color w:val="000000"/>
              </w:rPr>
            </w:pPr>
            <w:r w:rsidRPr="006F3FC3">
              <w:rPr>
                <w:rFonts w:cs="Arial"/>
                <w:b/>
                <w:bCs/>
                <w:color w:val="000000"/>
              </w:rPr>
              <w:t> </w:t>
            </w:r>
          </w:p>
        </w:tc>
        <w:tc>
          <w:tcPr>
            <w:tcW w:w="1160" w:type="dxa"/>
            <w:tcBorders>
              <w:top w:val="single" w:sz="8" w:space="0" w:color="auto"/>
              <w:left w:val="nil"/>
              <w:bottom w:val="single" w:sz="8" w:space="0" w:color="auto"/>
              <w:right w:val="single" w:sz="8" w:space="0" w:color="auto"/>
            </w:tcBorders>
            <w:shd w:val="clear" w:color="000000" w:fill="BFBFBF"/>
            <w:noWrap/>
            <w:vAlign w:val="center"/>
            <w:hideMark/>
          </w:tcPr>
          <w:p w14:paraId="1EE85EDC" w14:textId="77777777" w:rsidR="006F3FC3" w:rsidRPr="006F3FC3" w:rsidRDefault="006F3FC3" w:rsidP="006F3FC3">
            <w:pPr>
              <w:spacing w:line="240" w:lineRule="auto"/>
              <w:jc w:val="right"/>
              <w:rPr>
                <w:rFonts w:cs="Arial"/>
                <w:b/>
                <w:bCs/>
                <w:color w:val="000000"/>
              </w:rPr>
            </w:pPr>
            <w:r w:rsidRPr="006F3FC3">
              <w:rPr>
                <w:rFonts w:cs="Arial"/>
                <w:b/>
                <w:bCs/>
                <w:color w:val="000000"/>
              </w:rPr>
              <w:t>350</w:t>
            </w:r>
          </w:p>
        </w:tc>
      </w:tr>
    </w:tbl>
    <w:p w14:paraId="3956E06A" w14:textId="77777777" w:rsidR="006F3FC3" w:rsidRPr="006F3FC3" w:rsidRDefault="006F3FC3" w:rsidP="006F3FC3">
      <w:pPr>
        <w:pStyle w:val="Brezrazmikov"/>
        <w:ind w:left="708"/>
        <w:rPr>
          <w:rFonts w:cs="Arial"/>
        </w:rPr>
      </w:pPr>
    </w:p>
    <w:p w14:paraId="54EC02B8" w14:textId="77777777" w:rsidR="006F3FC3" w:rsidRPr="006F3FC3" w:rsidRDefault="006F3FC3" w:rsidP="00F72218">
      <w:pPr>
        <w:pStyle w:val="Brezrazmikov"/>
        <w:jc w:val="both"/>
        <w:rPr>
          <w:rFonts w:cs="Arial"/>
        </w:rPr>
      </w:pPr>
      <w:r w:rsidRPr="006F3FC3">
        <w:rPr>
          <w:rFonts w:cs="Arial"/>
        </w:rPr>
        <w:t>Št. točk se izračuna tako, da se najprej izračuna št. točk za posamezen sklop tako, da se št. točk posameznega ponudnika in ocenjevalca pomnoži s faktorjem uteži. Nato se izračuna povprečje št. točk posameznega sklopa za posameznega ponudnika vseh ocenjevalcev. Na koncu pa se seštejejo povprečja št. točk posameznega sklopa za posameznega ponudnika.</w:t>
      </w:r>
    </w:p>
    <w:p w14:paraId="7D31403B" w14:textId="77777777" w:rsidR="006F3FC3" w:rsidRPr="006F3FC3" w:rsidRDefault="006F3FC3" w:rsidP="006F3FC3">
      <w:pPr>
        <w:pStyle w:val="Brezrazmikov"/>
        <w:rPr>
          <w:rFonts w:cs="Arial"/>
          <w:b/>
          <w:bCs/>
        </w:rPr>
      </w:pPr>
      <w:r w:rsidRPr="006F3FC3">
        <w:rPr>
          <w:rFonts w:cs="Arial"/>
          <w:b/>
          <w:bCs/>
        </w:rPr>
        <w:tab/>
      </w:r>
    </w:p>
    <w:p w14:paraId="657A0D25" w14:textId="77777777" w:rsidR="006F3FC3" w:rsidRPr="006F3FC3" w:rsidRDefault="006F3FC3" w:rsidP="006F3FC3">
      <w:pPr>
        <w:pStyle w:val="Brezrazmikov"/>
        <w:ind w:left="708"/>
        <w:rPr>
          <w:rFonts w:cs="Arial"/>
          <w:b/>
          <w:bCs/>
        </w:rPr>
      </w:pPr>
    </w:p>
    <w:p w14:paraId="16572C12" w14:textId="77777777" w:rsidR="006F3FC3" w:rsidRDefault="006F3FC3" w:rsidP="00F72218">
      <w:pPr>
        <w:pStyle w:val="Brezrazmikov"/>
        <w:rPr>
          <w:rFonts w:cs="Arial"/>
          <w:b/>
          <w:bCs/>
          <w:u w:val="single"/>
        </w:rPr>
      </w:pPr>
      <w:r w:rsidRPr="006F3FC3">
        <w:rPr>
          <w:rFonts w:cs="Arial"/>
          <w:b/>
          <w:bCs/>
          <w:u w:val="single"/>
        </w:rPr>
        <w:t xml:space="preserve">SKUPNO ŠTEVILO TOČK je seštevek št. točk cenovnega in kvalitativnega sklopa. </w:t>
      </w:r>
    </w:p>
    <w:p w14:paraId="29426A09" w14:textId="77777777" w:rsidR="00F024B7" w:rsidRDefault="00F024B7" w:rsidP="00F72218">
      <w:pPr>
        <w:pStyle w:val="Brezrazmikov"/>
        <w:rPr>
          <w:rFonts w:cs="Arial"/>
          <w:b/>
          <w:bCs/>
          <w:u w:val="single"/>
        </w:rPr>
      </w:pPr>
    </w:p>
    <w:p w14:paraId="73EA9749" w14:textId="77777777" w:rsidR="00F024B7" w:rsidRDefault="00F024B7" w:rsidP="00F024B7">
      <w:pPr>
        <w:jc w:val="both"/>
        <w:rPr>
          <w:rFonts w:cs="Arial"/>
          <w:b/>
        </w:rPr>
      </w:pPr>
      <w:r>
        <w:rPr>
          <w:rFonts w:cs="Arial"/>
          <w:bCs/>
          <w:color w:val="000000"/>
        </w:rPr>
        <w:t xml:space="preserve">V </w:t>
      </w:r>
      <w:r w:rsidRPr="00C70DEA">
        <w:rPr>
          <w:rFonts w:cs="Arial"/>
          <w:bCs/>
          <w:color w:val="000000"/>
        </w:rPr>
        <w:t>primeru enakega skupnega števila točk bo naročnik opravil izbor na podlagi žreba.</w:t>
      </w:r>
      <w:r>
        <w:rPr>
          <w:rFonts w:cs="Arial"/>
          <w:b/>
        </w:rPr>
        <w:t xml:space="preserve">               </w:t>
      </w:r>
    </w:p>
    <w:p w14:paraId="09BAB852" w14:textId="77777777" w:rsidR="00F024B7" w:rsidRPr="000C65B0" w:rsidRDefault="00F024B7" w:rsidP="00F024B7">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p>
    <w:p w14:paraId="5B3DCB5F" w14:textId="77777777" w:rsidR="00F024B7" w:rsidRPr="006F3FC3" w:rsidRDefault="00F024B7" w:rsidP="00F024B7">
      <w:pPr>
        <w:pStyle w:val="Brezrazmikov"/>
        <w:rPr>
          <w:rFonts w:cs="Arial"/>
          <w:b/>
          <w:bCs/>
          <w:u w:val="single"/>
        </w:rPr>
      </w:pPr>
    </w:p>
    <w:p w14:paraId="6CAFF472" w14:textId="77777777"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14:paraId="354199B3" w14:textId="77777777"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14:paraId="30B22B3D" w14:textId="77777777"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14:paraId="3E319A61" w14:textId="77777777"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14:paraId="0FFC3F34" w14:textId="77777777"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14:paraId="5B1157B3" w14:textId="77777777"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14:paraId="435E5581" w14:textId="77777777"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14:paraId="150309C9" w14:textId="77777777"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14:paraId="309B2848" w14:textId="77777777"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4B6517D7" w14:textId="77777777"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14:paraId="00506A1A" w14:textId="77777777" w:rsidR="006751F7" w:rsidRPr="009A294D" w:rsidRDefault="006751F7" w:rsidP="006751F7">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9A294D">
        <w:rPr>
          <w:rFonts w:ascii="Arial" w:hAnsi="Arial" w:cs="Arial"/>
          <w:sz w:val="20"/>
          <w:szCs w:val="20"/>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A294D">
        <w:rPr>
          <w:rFonts w:ascii="Arial" w:hAnsi="Arial" w:cs="Arial"/>
          <w:sz w:val="20"/>
          <w:szCs w:val="20"/>
        </w:rPr>
        <w:t>popr</w:t>
      </w:r>
      <w:proofErr w:type="spellEnd"/>
      <w:r w:rsidRPr="009A294D">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14:paraId="28031681" w14:textId="77777777" w:rsidR="006751F7" w:rsidRPr="009A294D" w:rsidRDefault="006751F7" w:rsidP="006751F7">
      <w:pPr>
        <w:autoSpaceDE w:val="0"/>
        <w:autoSpaceDN w:val="0"/>
        <w:adjustRightInd w:val="0"/>
        <w:ind w:left="357"/>
        <w:jc w:val="both"/>
        <w:rPr>
          <w:rFonts w:cs="Arial"/>
        </w:rPr>
      </w:pPr>
    </w:p>
    <w:p w14:paraId="1983090A" w14:textId="77777777" w:rsidR="006751F7" w:rsidRPr="009A294D" w:rsidRDefault="006751F7" w:rsidP="006751F7">
      <w:pPr>
        <w:numPr>
          <w:ilvl w:val="0"/>
          <w:numId w:val="4"/>
        </w:numPr>
        <w:autoSpaceDE w:val="0"/>
        <w:autoSpaceDN w:val="0"/>
        <w:adjustRightInd w:val="0"/>
        <w:spacing w:after="80" w:line="240" w:lineRule="auto"/>
        <w:ind w:left="357" w:hanging="357"/>
        <w:jc w:val="both"/>
        <w:rPr>
          <w:rFonts w:cs="Arial"/>
        </w:rPr>
      </w:pPr>
      <w:r w:rsidRPr="009A294D">
        <w:rPr>
          <w:rFonts w:cs="Arial"/>
        </w:rPr>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cs="Arial"/>
        </w:rPr>
        <w:t>.</w:t>
      </w:r>
      <w:r w:rsidRPr="009A294D">
        <w:rPr>
          <w:rFonts w:cs="Arial"/>
        </w:rPr>
        <w:t>.</w:t>
      </w:r>
    </w:p>
    <w:p w14:paraId="52FE9302" w14:textId="77777777" w:rsidR="006751F7" w:rsidRDefault="006751F7" w:rsidP="006751F7">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14:paraId="0B5A8D6B" w14:textId="77777777" w:rsidR="006751F7" w:rsidRPr="0087022C" w:rsidRDefault="006751F7" w:rsidP="006751F7">
      <w:pPr>
        <w:pStyle w:val="Odstavekseznama"/>
        <w:numPr>
          <w:ilvl w:val="0"/>
          <w:numId w:val="4"/>
        </w:numPr>
        <w:tabs>
          <w:tab w:val="left" w:pos="502"/>
        </w:tabs>
        <w:autoSpaceDE w:val="0"/>
        <w:autoSpaceDN w:val="0"/>
        <w:adjustRightInd w:val="0"/>
        <w:spacing w:after="0"/>
        <w:jc w:val="both"/>
        <w:rPr>
          <w:rFonts w:ascii="Arial" w:hAnsi="Arial" w:cs="Arial"/>
          <w:sz w:val="20"/>
          <w:szCs w:val="20"/>
        </w:rPr>
      </w:pPr>
      <w:r w:rsidRPr="0087022C">
        <w:rPr>
          <w:rFonts w:ascii="Arial" w:hAnsi="Arial" w:cs="Arial"/>
          <w:sz w:val="20"/>
          <w:szCs w:val="20"/>
        </w:rPr>
        <w:t>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prejšnjega stavka lahko najkasneje do roka za oddajo prijav ali ponudb naročniku predloži dokaze, da je sprejel zadostne ukrepe, s katerimi lahko dokaže svojo zanesljivost kljub obstoju razlogov za izključitev. V tem primeru v obrazcu ESPD (Del III: Razlogi za izključitev, Oddelek D: Nacionalni razlogi za izključitev), če je odgovor DA in če uveljavlja popravni mehanizem, v polje »Opišite jih« napiše za gospodarske subjekte v ponudbi kršitve in ukrepe in k temu priloži dokaze, če ti obstajajo,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gospodarskega subjekta izključi iz postopka javnega naročanja in to odločitev utemelji.</w:t>
      </w:r>
    </w:p>
    <w:p w14:paraId="2BF0059C" w14:textId="77777777" w:rsidR="006751F7" w:rsidRPr="0087022C" w:rsidRDefault="006751F7" w:rsidP="006751F7">
      <w:pPr>
        <w:spacing w:before="120" w:after="120" w:line="260" w:lineRule="exact"/>
        <w:ind w:left="360"/>
        <w:jc w:val="both"/>
        <w:rPr>
          <w:rFonts w:cs="Arial"/>
          <w:color w:val="000000"/>
        </w:rPr>
      </w:pPr>
    </w:p>
    <w:p w14:paraId="3213ECF1" w14:textId="77777777" w:rsidR="006751F7" w:rsidRDefault="006751F7" w:rsidP="006751F7">
      <w:pPr>
        <w:numPr>
          <w:ilvl w:val="0"/>
          <w:numId w:val="4"/>
        </w:numPr>
        <w:spacing w:before="120" w:after="120" w:line="260" w:lineRule="exact"/>
        <w:jc w:val="both"/>
        <w:rPr>
          <w:rFonts w:cs="Arial"/>
          <w:color w:val="000000"/>
        </w:rPr>
      </w:pPr>
      <w:r>
        <w:rPr>
          <w:rFonts w:cs="Arial"/>
          <w:color w:val="000000"/>
        </w:rPr>
        <w:t>Glede na določila šestega odstavka 75. člena ZJN-3, če:</w:t>
      </w:r>
    </w:p>
    <w:p w14:paraId="4175A707"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9958A56"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z ustreznimi sredstvi izkaže, da je gospodarski subjekt zagrešil hujšo kršitev poklicnih pravil, zaradi česar je omajana njegova integriteta;</w:t>
      </w:r>
    </w:p>
    <w:p w14:paraId="58E8FA6E"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r w:rsidRPr="00E20199">
        <w:rPr>
          <w:rFonts w:cs="Arial"/>
          <w:sz w:val="20"/>
          <w:szCs w:val="20"/>
          <w:shd w:val="clear" w:color="auto" w:fill="FFFFFF"/>
        </w:rPr>
        <w:t>;</w:t>
      </w:r>
    </w:p>
    <w:p w14:paraId="7CDC2B18"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nasprotja interesov iz drugega odstavka 91. člena ZJN-3 ni mogoče učinkovito odpraviti z drugimi, blažjimi ukrepi;</w:t>
      </w:r>
    </w:p>
    <w:p w14:paraId="256E2F75" w14:textId="77777777" w:rsidR="006751F7" w:rsidRPr="00E20199"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shd w:val="clear" w:color="auto" w:fill="FFFFFF"/>
        </w:rPr>
        <w:t>izkrivljanja konkurence zaradi predhodnega sodelovanja gospodarskih subjektov pri pripravi postopka javnega naročanja v skladu s 65. členom ZJN-3 ni mogoče učinkovito odpraviti z drugimi, blažjimi ukrepi;</w:t>
      </w:r>
    </w:p>
    <w:p w14:paraId="0F1F592C" w14:textId="77777777" w:rsidR="006751F7" w:rsidRDefault="006751F7" w:rsidP="006751F7">
      <w:pPr>
        <w:pStyle w:val="Telobesedila-zamik3"/>
        <w:numPr>
          <w:ilvl w:val="0"/>
          <w:numId w:val="2"/>
        </w:numPr>
        <w:tabs>
          <w:tab w:val="clear" w:pos="1080"/>
          <w:tab w:val="num" w:pos="720"/>
        </w:tabs>
        <w:spacing w:after="0" w:line="276" w:lineRule="auto"/>
        <w:ind w:left="714" w:hanging="357"/>
        <w:jc w:val="both"/>
        <w:rPr>
          <w:rFonts w:cs="Arial"/>
          <w:sz w:val="20"/>
          <w:szCs w:val="20"/>
        </w:rPr>
      </w:pPr>
      <w:r w:rsidRPr="00E20199">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4802BA">
        <w:rPr>
          <w:rFonts w:cs="Arial"/>
          <w:sz w:val="20"/>
          <w:szCs w:val="20"/>
        </w:rPr>
        <w:t>.</w:t>
      </w:r>
    </w:p>
    <w:p w14:paraId="40ACB344" w14:textId="77777777" w:rsidR="006751F7" w:rsidRDefault="006751F7" w:rsidP="006751F7">
      <w:pPr>
        <w:pStyle w:val="Telobesedila-zamik3"/>
        <w:spacing w:after="0" w:line="276" w:lineRule="auto"/>
        <w:ind w:left="714"/>
        <w:jc w:val="both"/>
        <w:rPr>
          <w:rFonts w:cs="Arial"/>
          <w:sz w:val="20"/>
          <w:szCs w:val="20"/>
        </w:rPr>
      </w:pPr>
    </w:p>
    <w:p w14:paraId="3C662014" w14:textId="77777777" w:rsidR="006751F7" w:rsidRPr="002E4113" w:rsidRDefault="006751F7" w:rsidP="006751F7">
      <w:pPr>
        <w:pStyle w:val="Telobesedila-zamik3"/>
        <w:numPr>
          <w:ilvl w:val="0"/>
          <w:numId w:val="23"/>
        </w:numPr>
        <w:spacing w:after="0" w:line="276" w:lineRule="auto"/>
        <w:ind w:left="426" w:hanging="284"/>
        <w:jc w:val="both"/>
        <w:rPr>
          <w:rFonts w:cs="Arial"/>
          <w:sz w:val="20"/>
          <w:szCs w:val="20"/>
        </w:rPr>
      </w:pPr>
      <w:r w:rsidRPr="002E4113">
        <w:rPr>
          <w:rFonts w:cs="Arial"/>
          <w:sz w:val="20"/>
          <w:szCs w:val="20"/>
        </w:rPr>
        <w:t>Na podlagi sklepa Sveta (SZVP) 2022/578 z dne 8. aprila 2022 o spremembi Sklepa 2014/512/SZVP o omejevalnih ukrepih zaradi delovanja Rusije, ki povzroča destabilizacijo razmer v Ukrajini, če ugotovi, da je ponudnik:</w:t>
      </w:r>
    </w:p>
    <w:p w14:paraId="34E97A14"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ruski državljan ali fizična ali pravna oseba, subjekt ali organ s sedežem v Rusiji,</w:t>
      </w:r>
    </w:p>
    <w:p w14:paraId="7BFD30CC"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pravna oseba, subjekt ali organ, katerih več kot 50-odstotni delež je v neposredni ali posredni lasti subjekta iz prejšnje alineje, ali</w:t>
      </w:r>
    </w:p>
    <w:p w14:paraId="3B45F2A7" w14:textId="77777777" w:rsidR="006751F7" w:rsidRPr="002E4113" w:rsidRDefault="006751F7" w:rsidP="006751F7">
      <w:pPr>
        <w:pStyle w:val="Telobesedila-zamik3"/>
        <w:spacing w:after="0" w:line="276" w:lineRule="auto"/>
        <w:ind w:left="993" w:hanging="279"/>
        <w:jc w:val="both"/>
        <w:rPr>
          <w:rFonts w:cs="Arial"/>
          <w:sz w:val="20"/>
          <w:szCs w:val="20"/>
        </w:rPr>
      </w:pPr>
      <w:r w:rsidRPr="002E4113">
        <w:rPr>
          <w:rFonts w:cs="Arial"/>
          <w:sz w:val="20"/>
          <w:szCs w:val="20"/>
        </w:rPr>
        <w:t>-</w:t>
      </w:r>
      <w:r w:rsidRPr="002E4113">
        <w:rPr>
          <w:rFonts w:cs="Arial"/>
          <w:sz w:val="20"/>
          <w:szCs w:val="20"/>
        </w:rPr>
        <w:tab/>
        <w:t>fizična ali pravna oseba, subjekt ali organ, ki deluje v imenu ali po navodilih subjektov iz prejšnjih dveh alinej.</w:t>
      </w:r>
    </w:p>
    <w:p w14:paraId="057AC3EB" w14:textId="77777777" w:rsidR="006751F7" w:rsidRDefault="006751F7" w:rsidP="006751F7">
      <w:pPr>
        <w:pStyle w:val="Telobesedila-zamik3"/>
        <w:spacing w:after="0" w:line="276" w:lineRule="auto"/>
        <w:ind w:left="714"/>
        <w:jc w:val="both"/>
        <w:rPr>
          <w:rFonts w:cs="Arial"/>
          <w:sz w:val="20"/>
          <w:szCs w:val="20"/>
        </w:rPr>
      </w:pPr>
      <w:r w:rsidRPr="002E4113">
        <w:rPr>
          <w:rFonts w:cs="Arial"/>
          <w:sz w:val="20"/>
          <w:szCs w:val="20"/>
        </w:rPr>
        <w:t>Enako velja za podizvajalca, če predstavlja več kot 10 % vrednosti naročila.</w:t>
      </w:r>
    </w:p>
    <w:p w14:paraId="51BABA47" w14:textId="77777777" w:rsidR="006751F7" w:rsidRDefault="006751F7" w:rsidP="006751F7">
      <w:pPr>
        <w:pStyle w:val="Telobesedila-zamik3"/>
        <w:spacing w:after="0" w:line="276" w:lineRule="auto"/>
        <w:ind w:left="714"/>
        <w:jc w:val="both"/>
        <w:rPr>
          <w:rFonts w:cs="Arial"/>
          <w:sz w:val="20"/>
          <w:szCs w:val="20"/>
        </w:rPr>
      </w:pPr>
    </w:p>
    <w:p w14:paraId="03892092" w14:textId="77777777" w:rsidR="006751F7" w:rsidRPr="000735A2" w:rsidRDefault="006751F7" w:rsidP="006751F7">
      <w:pPr>
        <w:autoSpaceDE w:val="0"/>
        <w:autoSpaceDN w:val="0"/>
        <w:adjustRightInd w:val="0"/>
        <w:spacing w:line="240" w:lineRule="auto"/>
        <w:jc w:val="both"/>
        <w:rPr>
          <w:rFonts w:cs="Arial"/>
          <w:iCs/>
          <w:color w:val="000000"/>
        </w:rPr>
      </w:pPr>
      <w:r w:rsidRPr="000735A2">
        <w:rPr>
          <w:rFonts w:cs="Arial"/>
          <w:iCs/>
          <w:color w:val="00000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w:t>
      </w:r>
      <w:r>
        <w:rPr>
          <w:rFonts w:cs="Arial"/>
          <w:iCs/>
          <w:color w:val="000000"/>
        </w:rPr>
        <w:t xml:space="preserve">  iz 1. do 5. točke. </w:t>
      </w:r>
      <w:r w:rsidRPr="000735A2">
        <w:rPr>
          <w:rFonts w:cs="Arial"/>
          <w:iCs/>
          <w:color w:val="00000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w:t>
      </w:r>
      <w:r>
        <w:rPr>
          <w:rFonts w:cs="Arial"/>
          <w:iCs/>
          <w:color w:val="000000"/>
        </w:rPr>
        <w:t xml:space="preserve">6. </w:t>
      </w:r>
      <w:r w:rsidRPr="000735A2">
        <w:rPr>
          <w:rFonts w:cs="Arial"/>
          <w:iCs/>
          <w:color w:val="000000"/>
        </w:rPr>
        <w:t>točke.</w:t>
      </w:r>
    </w:p>
    <w:p w14:paraId="3EB32E4C" w14:textId="77777777" w:rsidR="006751F7" w:rsidRPr="004802BA" w:rsidRDefault="006751F7" w:rsidP="006751F7">
      <w:pPr>
        <w:pStyle w:val="Telobesedila-zamik3"/>
        <w:spacing w:after="0" w:line="276" w:lineRule="auto"/>
        <w:ind w:left="714"/>
        <w:jc w:val="both"/>
        <w:rPr>
          <w:rFonts w:cs="Arial"/>
          <w:sz w:val="20"/>
          <w:szCs w:val="20"/>
        </w:rPr>
      </w:pPr>
    </w:p>
    <w:p w14:paraId="7B03E85B" w14:textId="77777777" w:rsidR="006751F7" w:rsidRPr="004802BA" w:rsidRDefault="006751F7" w:rsidP="006751F7">
      <w:pPr>
        <w:pStyle w:val="Telobesedila-zamik"/>
        <w:spacing w:after="0"/>
        <w:ind w:left="0"/>
        <w:jc w:val="both"/>
        <w:rPr>
          <w:rFonts w:cs="Arial"/>
          <w:b/>
        </w:rPr>
      </w:pPr>
      <w:r w:rsidRPr="004802BA">
        <w:rPr>
          <w:rFonts w:cs="Arial"/>
          <w:b/>
        </w:rPr>
        <w:t>Dokaz</w:t>
      </w:r>
      <w:r w:rsidR="00F024B7">
        <w:rPr>
          <w:rFonts w:cs="Arial"/>
          <w:b/>
        </w:rPr>
        <w:t>ila</w:t>
      </w:r>
      <w:r w:rsidRPr="004802BA">
        <w:rPr>
          <w:rFonts w:cs="Arial"/>
          <w:b/>
        </w:rPr>
        <w:t xml:space="preserve">: </w:t>
      </w:r>
    </w:p>
    <w:p w14:paraId="5FF5E796" w14:textId="77777777" w:rsidR="006751F7" w:rsidRPr="00E20038" w:rsidRDefault="006751F7" w:rsidP="006751F7">
      <w:pPr>
        <w:pStyle w:val="Telobesedila-zamik"/>
        <w:numPr>
          <w:ilvl w:val="1"/>
          <w:numId w:val="2"/>
        </w:numPr>
        <w:tabs>
          <w:tab w:val="clear" w:pos="1800"/>
        </w:tabs>
        <w:spacing w:after="0" w:line="240" w:lineRule="auto"/>
        <w:ind w:left="426" w:hanging="284"/>
        <w:rPr>
          <w:rFonts w:cs="Arial"/>
          <w:b/>
          <w:iCs/>
        </w:rPr>
      </w:pPr>
      <w:r w:rsidRPr="004802BA">
        <w:rPr>
          <w:rFonts w:cs="Arial"/>
          <w:b/>
        </w:rPr>
        <w:t xml:space="preserve">gospodarski subjekt izkaže izpolnjevanje pogojev iz 1. do </w:t>
      </w:r>
      <w:r>
        <w:rPr>
          <w:rFonts w:cs="Arial"/>
          <w:b/>
        </w:rPr>
        <w:t>5</w:t>
      </w:r>
      <w:r w:rsidRPr="004802BA">
        <w:rPr>
          <w:rFonts w:cs="Arial"/>
          <w:b/>
        </w:rPr>
        <w:t>. točke z izpolnjenim in podpisanim ESPD.</w:t>
      </w:r>
      <w:r>
        <w:rPr>
          <w:rFonts w:cs="Arial"/>
          <w:b/>
        </w:rPr>
        <w:t xml:space="preserve"> V zvezi z izpolnjevanjem pogojev iz 6. točke bo </w:t>
      </w:r>
      <w:r w:rsidRPr="00E20038">
        <w:rPr>
          <w:rFonts w:cs="Arial"/>
          <w:b/>
          <w:iCs/>
        </w:rPr>
        <w:t xml:space="preserve">naročnik </w:t>
      </w:r>
      <w:r>
        <w:rPr>
          <w:rFonts w:cs="Arial"/>
          <w:b/>
          <w:iCs/>
        </w:rPr>
        <w:t xml:space="preserve">pred sklenitvijo pogodbe </w:t>
      </w:r>
      <w:r w:rsidRPr="00E20038">
        <w:rPr>
          <w:rFonts w:cs="Arial"/>
          <w:b/>
          <w:iCs/>
        </w:rPr>
        <w:t>pozval izbranega ponudnika</w:t>
      </w:r>
      <w:r>
        <w:rPr>
          <w:rFonts w:cs="Arial"/>
          <w:b/>
          <w:iCs/>
        </w:rPr>
        <w:t xml:space="preserve"> oziroma podizvajalca, da poda izjavo</w:t>
      </w:r>
      <w:r w:rsidRPr="00E20038">
        <w:rPr>
          <w:rFonts w:cs="Arial"/>
          <w:b/>
          <w:iCs/>
        </w:rPr>
        <w:t>.</w:t>
      </w:r>
    </w:p>
    <w:p w14:paraId="77C2617F" w14:textId="77777777" w:rsidR="006751F7" w:rsidRDefault="006751F7" w:rsidP="006751F7">
      <w:pPr>
        <w:spacing w:line="240" w:lineRule="atLeast"/>
        <w:jc w:val="both"/>
        <w:rPr>
          <w:rFonts w:cs="Arial"/>
          <w:b/>
          <w:color w:val="000000"/>
        </w:rPr>
      </w:pPr>
    </w:p>
    <w:p w14:paraId="77233693" w14:textId="77777777" w:rsidR="006751F7" w:rsidRPr="00B36B8A" w:rsidRDefault="006751F7" w:rsidP="006751F7">
      <w:pPr>
        <w:spacing w:line="240" w:lineRule="atLeast"/>
        <w:jc w:val="both"/>
        <w:rPr>
          <w:rFonts w:cs="Arial"/>
          <w:b/>
          <w:color w:val="000000"/>
        </w:rPr>
      </w:pPr>
      <w:r>
        <w:rPr>
          <w:rFonts w:cs="Arial"/>
          <w:b/>
          <w:color w:val="000000"/>
        </w:rPr>
        <w:t>Naročnik za preverjanje navedb v ESPD pridobi naslednja dokazila</w:t>
      </w:r>
      <w:r w:rsidRPr="00B36B8A">
        <w:rPr>
          <w:rFonts w:cs="Arial"/>
          <w:b/>
          <w:color w:val="000000"/>
        </w:rPr>
        <w:t>:</w:t>
      </w:r>
    </w:p>
    <w:p w14:paraId="1CF1A5E8" w14:textId="77777777" w:rsidR="006751F7" w:rsidRDefault="006751F7" w:rsidP="006751F7">
      <w:pPr>
        <w:spacing w:line="240" w:lineRule="atLeast"/>
        <w:jc w:val="both"/>
        <w:rPr>
          <w:rFonts w:cs="Arial"/>
          <w:b/>
          <w:color w:val="000000"/>
        </w:rPr>
      </w:pPr>
    </w:p>
    <w:p w14:paraId="7D767C89" w14:textId="77777777" w:rsidR="006751F7" w:rsidRDefault="006751F7" w:rsidP="006751F7">
      <w:pPr>
        <w:spacing w:after="60" w:line="240" w:lineRule="atLeast"/>
        <w:jc w:val="both"/>
        <w:rPr>
          <w:rFonts w:cs="Arial"/>
          <w:b/>
          <w:color w:val="000000"/>
        </w:rPr>
      </w:pPr>
      <w:r w:rsidRPr="004802BA">
        <w:rPr>
          <w:rFonts w:cs="Arial"/>
          <w:b/>
          <w:color w:val="000000"/>
        </w:rPr>
        <w:t>a) za preverjanje pogojev iz 1. točke:</w:t>
      </w:r>
    </w:p>
    <w:p w14:paraId="45948A02" w14:textId="77777777" w:rsidR="006751F7" w:rsidRPr="004802BA" w:rsidRDefault="006751F7" w:rsidP="006751F7">
      <w:pPr>
        <w:spacing w:after="60" w:line="240" w:lineRule="atLeast"/>
        <w:jc w:val="both"/>
        <w:rPr>
          <w:rFonts w:cs="Arial"/>
          <w:b/>
          <w:color w:val="000000"/>
        </w:rPr>
      </w:pPr>
    </w:p>
    <w:p w14:paraId="6E7F3A7A" w14:textId="77777777" w:rsidR="006751F7" w:rsidRPr="00135956" w:rsidRDefault="006751F7" w:rsidP="006751F7">
      <w:pPr>
        <w:tabs>
          <w:tab w:val="left" w:pos="567"/>
        </w:tabs>
        <w:autoSpaceDE w:val="0"/>
        <w:autoSpaceDN w:val="0"/>
        <w:adjustRightInd w:val="0"/>
        <w:spacing w:line="240" w:lineRule="auto"/>
        <w:ind w:left="567" w:hanging="142"/>
        <w:jc w:val="both"/>
        <w:rPr>
          <w:rFonts w:cs="Arial"/>
          <w:b/>
          <w:bCs/>
        </w:rPr>
      </w:pPr>
      <w:r w:rsidRPr="00135956">
        <w:rPr>
          <w:rFonts w:cs="Arial"/>
          <w:b/>
          <w:bCs/>
        </w:rPr>
        <w:t>-</w:t>
      </w:r>
      <w:r w:rsidRPr="00135956">
        <w:rPr>
          <w:rFonts w:cs="Arial"/>
        </w:rPr>
        <w:tab/>
      </w:r>
      <w:r w:rsidRPr="00135956">
        <w:rPr>
          <w:rFonts w:cs="Arial"/>
          <w:b/>
          <w:bCs/>
        </w:rPr>
        <w:t xml:space="preserve">izpis iz ustrezne evidence, kakršna je kazenska eviden­ca </w:t>
      </w:r>
      <w:r w:rsidRPr="00135956">
        <w:rPr>
          <w:rFonts w:cs="Arial"/>
        </w:rPr>
        <w:t>(izpis ni starejši od 4 mesecev, šteto od roka za oddajo prijav ali ponudb, ali je pridobljen najpozneje v 90 dneh od roka za oddajo prijav ali ponudb)</w:t>
      </w:r>
      <w:r w:rsidRPr="00135956">
        <w:rPr>
          <w:rFonts w:cs="Arial"/>
          <w:b/>
          <w:bCs/>
        </w:rPr>
        <w:t>, če te evidence ni, pa enakovreden dokument, ki ga izda pristojni sodni ali upravni organ v Republiki Sloveniji, drugi državi članici ali matični državi ali državi, v kateri ima sedež gospodarski subjekt, in iz katerega je razvidno, da ne obstajajo razlogi za izključitev;</w:t>
      </w:r>
    </w:p>
    <w:p w14:paraId="21F34CAA" w14:textId="77777777" w:rsidR="006751F7" w:rsidRPr="00135956" w:rsidRDefault="006751F7" w:rsidP="006751F7">
      <w:pPr>
        <w:spacing w:after="60" w:line="240" w:lineRule="atLeast"/>
        <w:jc w:val="both"/>
        <w:rPr>
          <w:rFonts w:cs="Arial"/>
          <w:b/>
        </w:rPr>
      </w:pPr>
    </w:p>
    <w:p w14:paraId="0DD0D06E" w14:textId="77777777" w:rsidR="006751F7" w:rsidRPr="004802BA" w:rsidRDefault="006751F7" w:rsidP="006751F7">
      <w:pPr>
        <w:spacing w:after="60" w:line="240" w:lineRule="atLeast"/>
        <w:jc w:val="both"/>
        <w:rPr>
          <w:rFonts w:cs="Arial"/>
          <w:b/>
          <w:color w:val="000000"/>
        </w:rPr>
      </w:pPr>
      <w:r w:rsidRPr="004802BA">
        <w:rPr>
          <w:rFonts w:cs="Arial"/>
          <w:b/>
          <w:color w:val="000000"/>
        </w:rPr>
        <w:t>b) za preverjanje pogojev iz 2. točke in prve alineje 5. točke:</w:t>
      </w:r>
    </w:p>
    <w:p w14:paraId="1ED8C80E" w14:textId="77777777" w:rsidR="006751F7" w:rsidRPr="004802BA" w:rsidRDefault="006751F7" w:rsidP="006751F7">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14:paraId="7D7F8E7C" w14:textId="77777777" w:rsidR="006751F7" w:rsidRPr="004802BA" w:rsidRDefault="006751F7" w:rsidP="006751F7">
      <w:pPr>
        <w:spacing w:after="60" w:line="240" w:lineRule="atLeast"/>
        <w:jc w:val="both"/>
        <w:rPr>
          <w:rFonts w:cs="Arial"/>
          <w:b/>
          <w:color w:val="000000"/>
        </w:rPr>
      </w:pPr>
    </w:p>
    <w:p w14:paraId="218A1D3D" w14:textId="77777777" w:rsidR="006751F7" w:rsidRPr="004802BA" w:rsidRDefault="006751F7" w:rsidP="006751F7">
      <w:pPr>
        <w:spacing w:after="60" w:line="240" w:lineRule="atLeast"/>
        <w:jc w:val="both"/>
        <w:rPr>
          <w:rFonts w:cs="Arial"/>
          <w:b/>
          <w:color w:val="000000"/>
        </w:rPr>
      </w:pPr>
      <w:r w:rsidRPr="004802BA">
        <w:rPr>
          <w:rFonts w:cs="Arial"/>
          <w:b/>
          <w:color w:val="000000"/>
        </w:rPr>
        <w:t>c) za preverjanje pogojev iz 4. točke:</w:t>
      </w:r>
    </w:p>
    <w:p w14:paraId="4A90801B" w14:textId="77777777" w:rsidR="006751F7" w:rsidRDefault="006751F7" w:rsidP="006751F7">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14:paraId="248F6892" w14:textId="77777777" w:rsidR="006751F7" w:rsidRPr="004802BA" w:rsidRDefault="006751F7" w:rsidP="006751F7">
      <w:pPr>
        <w:spacing w:after="60" w:line="240" w:lineRule="atLeast"/>
        <w:jc w:val="both"/>
        <w:rPr>
          <w:rFonts w:cs="Arial"/>
          <w:b/>
          <w:color w:val="000000"/>
        </w:rPr>
      </w:pPr>
    </w:p>
    <w:p w14:paraId="2CAB7DEF" w14:textId="77777777" w:rsidR="006751F7" w:rsidRPr="00135956" w:rsidRDefault="006751F7" w:rsidP="006751F7">
      <w:pPr>
        <w:autoSpaceDE w:val="0"/>
        <w:autoSpaceDN w:val="0"/>
        <w:adjustRightInd w:val="0"/>
        <w:spacing w:line="240" w:lineRule="auto"/>
        <w:jc w:val="both"/>
        <w:rPr>
          <w:rFonts w:cs="Arial"/>
        </w:rPr>
      </w:pPr>
      <w:r w:rsidRPr="00135956">
        <w:rPr>
          <w:rFonts w:cs="Arial"/>
        </w:rPr>
        <w:t xml:space="preserve">Podatke, ki se vodijo v uradnih evidencah in ponudnik zanje ni predložil dokazila sam, lahko naročnik v uradnih evidencah preveri z uporabo enotnega informacijskega sistema, ki ga vodi ministrstvo, pristojno za javna naročila. Naročnik lahko pridobi podatke, ki se vodijo v uradnih evidencah za preveritev ponudbe v skladu s 89. členom ZJN-3 v enotnem informacijskem sistemu – </w:t>
      </w:r>
      <w:proofErr w:type="spellStart"/>
      <w:r w:rsidRPr="00135956">
        <w:rPr>
          <w:rFonts w:cs="Arial"/>
        </w:rPr>
        <w:t>eDosje</w:t>
      </w:r>
      <w:proofErr w:type="spellEnd"/>
      <w:r w:rsidRPr="00135956">
        <w:rPr>
          <w:rFonts w:cs="Arial"/>
        </w:rPr>
        <w:t xml:space="preserve"> iz devetega odstavka 77. člena ZJN-3.</w:t>
      </w:r>
    </w:p>
    <w:p w14:paraId="4A0B0BF2" w14:textId="77777777" w:rsidR="006751F7" w:rsidRDefault="006751F7" w:rsidP="006751F7">
      <w:pPr>
        <w:pStyle w:val="Telobesedila-zamik"/>
        <w:spacing w:after="0" w:line="240" w:lineRule="atLeast"/>
        <w:ind w:left="0"/>
        <w:jc w:val="both"/>
        <w:rPr>
          <w:rFonts w:cs="Arial"/>
        </w:rPr>
      </w:pPr>
    </w:p>
    <w:p w14:paraId="24D61FC1" w14:textId="77777777" w:rsidR="006751F7" w:rsidRDefault="006751F7" w:rsidP="006751F7">
      <w:pPr>
        <w:pStyle w:val="Telobesedila-zamik"/>
        <w:spacing w:after="0" w:line="240" w:lineRule="atLeast"/>
        <w:ind w:left="0"/>
        <w:jc w:val="both"/>
      </w:pPr>
      <w:r w:rsidRPr="0067141F">
        <w:rPr>
          <w:rFonts w:cs="Arial"/>
        </w:rPr>
        <w:t xml:space="preserve">Naročnik 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p>
    <w:p w14:paraId="458CE49D" w14:textId="77777777" w:rsidR="00F024B7" w:rsidRDefault="00F024B7" w:rsidP="006751F7">
      <w:pPr>
        <w:pStyle w:val="Telobesedila-zamik"/>
        <w:spacing w:after="0" w:line="240" w:lineRule="auto"/>
        <w:ind w:left="0"/>
        <w:jc w:val="both"/>
        <w:rPr>
          <w:rFonts w:cs="Arial"/>
        </w:rPr>
      </w:pPr>
    </w:p>
    <w:p w14:paraId="492B2909" w14:textId="77777777" w:rsidR="006751F7" w:rsidRPr="000B1448" w:rsidRDefault="006751F7" w:rsidP="006751F7">
      <w:pPr>
        <w:pStyle w:val="Telobesedila-zamik"/>
        <w:spacing w:after="0" w:line="240" w:lineRule="auto"/>
        <w:ind w:left="0"/>
        <w:jc w:val="both"/>
        <w:rPr>
          <w:rFonts w:cs="Arial"/>
        </w:rPr>
      </w:pPr>
      <w:r w:rsidRPr="000B1448">
        <w:rPr>
          <w:rFonts w:cs="Arial"/>
        </w:rPr>
        <w:t xml:space="preserve">Gospodarski subjekt lahko v primerih iz devetega odstavka 75. </w:t>
      </w:r>
      <w:r>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14:paraId="17D21B7C" w14:textId="77777777" w:rsidR="006751F7" w:rsidRDefault="006751F7" w:rsidP="006751F7">
      <w:pPr>
        <w:pStyle w:val="Telobesedila-zamik"/>
        <w:spacing w:after="0"/>
        <w:ind w:left="0"/>
        <w:jc w:val="both"/>
        <w:rPr>
          <w:rFonts w:cs="Arial"/>
          <w:b/>
        </w:rPr>
      </w:pPr>
    </w:p>
    <w:p w14:paraId="72751605" w14:textId="77777777" w:rsidR="006751F7" w:rsidRPr="00335AFD" w:rsidRDefault="006751F7" w:rsidP="006751F7">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 xml:space="preserve">do </w:t>
      </w:r>
      <w:r>
        <w:rPr>
          <w:rFonts w:cs="Arial"/>
          <w:b/>
        </w:rPr>
        <w:t>6</w:t>
      </w:r>
      <w:r w:rsidRPr="004802BA">
        <w:rPr>
          <w:rFonts w:cs="Arial"/>
          <w:b/>
        </w:rPr>
        <w:t>. točke izkazuje za vsakega gospodarskega subjekta, ki nastopa v ponudbi</w:t>
      </w:r>
      <w:r>
        <w:rPr>
          <w:rFonts w:cs="Arial"/>
          <w:b/>
        </w:rPr>
        <w:t xml:space="preserve"> (vsakega partnerja in vsakega podizvajalca)</w:t>
      </w:r>
      <w:r w:rsidRPr="004802BA">
        <w:rPr>
          <w:rFonts w:cs="Arial"/>
          <w:b/>
        </w:rPr>
        <w:t>.</w:t>
      </w:r>
    </w:p>
    <w:p w14:paraId="10DAC3F1" w14:textId="77777777" w:rsidR="006751F7" w:rsidRDefault="006751F7" w:rsidP="006751F7">
      <w:pPr>
        <w:spacing w:line="240" w:lineRule="atLeast"/>
        <w:jc w:val="both"/>
        <w:rPr>
          <w:rFonts w:cs="Arial"/>
          <w:b/>
          <w:color w:val="81C7F7"/>
          <w:sz w:val="22"/>
        </w:rPr>
      </w:pPr>
    </w:p>
    <w:p w14:paraId="339BAD6C" w14:textId="77777777" w:rsidR="00A5502C" w:rsidRPr="00716996" w:rsidRDefault="00A5502C" w:rsidP="00716996">
      <w:pPr>
        <w:pStyle w:val="Telobesedila-zamik"/>
        <w:spacing w:after="0" w:line="240" w:lineRule="atLeast"/>
        <w:ind w:left="0"/>
        <w:jc w:val="both"/>
        <w:rPr>
          <w:rFonts w:cs="Arial"/>
          <w:b/>
        </w:rPr>
      </w:pPr>
    </w:p>
    <w:p w14:paraId="7658DCE6" w14:textId="77777777" w:rsidR="0053383A" w:rsidRDefault="0053383A" w:rsidP="0053383A">
      <w:pPr>
        <w:spacing w:line="240" w:lineRule="atLeast"/>
        <w:jc w:val="both"/>
        <w:rPr>
          <w:rFonts w:cs="Arial"/>
          <w:b/>
          <w:color w:val="81C7F7"/>
          <w:sz w:val="22"/>
        </w:rPr>
      </w:pPr>
      <w:r w:rsidRPr="00E13F1E">
        <w:rPr>
          <w:rFonts w:cs="Arial"/>
          <w:b/>
          <w:color w:val="81C7F7"/>
          <w:sz w:val="22"/>
        </w:rPr>
        <w:t>Pogoji za sodelovanje</w:t>
      </w:r>
    </w:p>
    <w:p w14:paraId="4A1F6D7F" w14:textId="77777777" w:rsidR="0053383A" w:rsidRDefault="0053383A" w:rsidP="0053383A">
      <w:pPr>
        <w:spacing w:line="240" w:lineRule="atLeast"/>
        <w:jc w:val="both"/>
        <w:rPr>
          <w:rFonts w:cs="Arial"/>
          <w:b/>
          <w:i/>
          <w:color w:val="81C7F7"/>
        </w:rPr>
      </w:pPr>
    </w:p>
    <w:p w14:paraId="32B88A69" w14:textId="77777777"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14:paraId="6CA2BFD9" w14:textId="77777777" w:rsidR="00EF1DBF" w:rsidRDefault="00EF1DBF" w:rsidP="0053383A">
      <w:pPr>
        <w:spacing w:line="240" w:lineRule="atLeast"/>
        <w:jc w:val="both"/>
        <w:rPr>
          <w:rFonts w:cs="Arial"/>
          <w:b/>
          <w:i/>
          <w:color w:val="81C7F7"/>
        </w:rPr>
      </w:pPr>
    </w:p>
    <w:p w14:paraId="3AA6E2A4" w14:textId="77777777" w:rsidR="00EF1DBF" w:rsidRPr="00F3154E" w:rsidRDefault="00EF1DBF" w:rsidP="00EF1DBF">
      <w:pPr>
        <w:pStyle w:val="Odstavekseznama"/>
        <w:ind w:left="0"/>
        <w:jc w:val="both"/>
        <w:rPr>
          <w:rFonts w:ascii="Arial" w:hAnsi="Arial" w:cs="Arial"/>
          <w:sz w:val="20"/>
          <w:szCs w:val="20"/>
        </w:rPr>
      </w:pPr>
      <w:r w:rsidRPr="00F3154E">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14:paraId="2F517C54" w14:textId="77777777" w:rsidR="00EF1DBF" w:rsidRPr="00F3154E" w:rsidRDefault="00EF1DBF" w:rsidP="00EF1DBF">
      <w:pPr>
        <w:pStyle w:val="Odstavekseznama"/>
        <w:ind w:left="0"/>
        <w:jc w:val="both"/>
        <w:rPr>
          <w:rFonts w:ascii="Arial" w:hAnsi="Arial" w:cs="Arial"/>
          <w:sz w:val="20"/>
          <w:szCs w:val="20"/>
        </w:rPr>
      </w:pPr>
    </w:p>
    <w:p w14:paraId="641B78AE" w14:textId="77777777" w:rsidR="00EF1DBF" w:rsidRPr="00F3154E" w:rsidRDefault="00EF1DBF" w:rsidP="00EF1DBF">
      <w:pPr>
        <w:pStyle w:val="Odstavekseznama"/>
        <w:ind w:left="0"/>
        <w:jc w:val="both"/>
        <w:rPr>
          <w:rFonts w:ascii="Arial" w:hAnsi="Arial" w:cs="Arial"/>
          <w:sz w:val="20"/>
          <w:szCs w:val="20"/>
        </w:rPr>
      </w:pPr>
      <w:r w:rsidRPr="00F3154E">
        <w:rPr>
          <w:rFonts w:ascii="Arial" w:hAnsi="Arial" w:cs="Arial"/>
          <w:sz w:val="20"/>
          <w:szCs w:val="20"/>
        </w:rPr>
        <w:t>Gospodarski subjekt  mora zagotoviti, da je sam oziroma v kombinaciji z drugimi gospodarskimi subjekti, (so) registriran(i) za opravljanje spodnjih dejavnosti:</w:t>
      </w:r>
    </w:p>
    <w:p w14:paraId="0CF1A712" w14:textId="77777777" w:rsidR="00EF1DBF" w:rsidRPr="00F3154E" w:rsidRDefault="00EF1DBF" w:rsidP="00EF1DBF">
      <w:pPr>
        <w:pStyle w:val="Odstavekseznama"/>
        <w:ind w:left="0"/>
        <w:jc w:val="both"/>
        <w:rPr>
          <w:rFonts w:ascii="Arial" w:hAnsi="Arial" w:cs="Arial"/>
          <w:sz w:val="20"/>
          <w:szCs w:val="20"/>
        </w:rPr>
      </w:pPr>
    </w:p>
    <w:p w14:paraId="2DA31AAF" w14:textId="77777777" w:rsidR="00EF1DBF" w:rsidRPr="00E13F1E" w:rsidRDefault="00EF1DBF" w:rsidP="00EF1DBF">
      <w:pPr>
        <w:pStyle w:val="Odstavekseznama"/>
        <w:numPr>
          <w:ilvl w:val="0"/>
          <w:numId w:val="6"/>
        </w:numPr>
        <w:jc w:val="both"/>
        <w:rPr>
          <w:rFonts w:ascii="Arial" w:hAnsi="Arial" w:cs="Arial"/>
          <w:sz w:val="20"/>
          <w:szCs w:val="20"/>
        </w:rPr>
      </w:pPr>
      <w:r w:rsidRPr="00E13F1E">
        <w:rPr>
          <w:rFonts w:ascii="Arial" w:hAnsi="Arial" w:cs="Arial"/>
          <w:sz w:val="20"/>
          <w:szCs w:val="20"/>
        </w:rPr>
        <w:t>73.110 – Dejavnost oglaševalskih agencij,</w:t>
      </w:r>
    </w:p>
    <w:p w14:paraId="65436771" w14:textId="77777777" w:rsidR="00EF1DBF" w:rsidRPr="00E13F1E" w:rsidRDefault="00EF1DBF" w:rsidP="00EF1DBF">
      <w:pPr>
        <w:pStyle w:val="Odstavekseznama"/>
        <w:numPr>
          <w:ilvl w:val="0"/>
          <w:numId w:val="6"/>
        </w:numPr>
        <w:jc w:val="both"/>
        <w:rPr>
          <w:rFonts w:ascii="Arial" w:hAnsi="Arial" w:cs="Arial"/>
          <w:sz w:val="20"/>
          <w:szCs w:val="20"/>
        </w:rPr>
      </w:pPr>
      <w:r w:rsidRPr="00E13F1E">
        <w:rPr>
          <w:rFonts w:ascii="Arial" w:hAnsi="Arial" w:cs="Arial"/>
          <w:sz w:val="20"/>
          <w:szCs w:val="20"/>
        </w:rPr>
        <w:t>59.110 – Dejavnost produkcija filmov, video filmov, TV oddaj,</w:t>
      </w:r>
    </w:p>
    <w:p w14:paraId="65E438E8" w14:textId="77777777" w:rsidR="00EF1DBF" w:rsidRPr="00E13F1E" w:rsidRDefault="00EF1DBF" w:rsidP="00EF1DBF">
      <w:pPr>
        <w:pStyle w:val="Odstavekseznama"/>
        <w:numPr>
          <w:ilvl w:val="0"/>
          <w:numId w:val="6"/>
        </w:numPr>
        <w:jc w:val="both"/>
        <w:rPr>
          <w:rFonts w:ascii="Arial" w:hAnsi="Arial" w:cs="Arial"/>
          <w:sz w:val="20"/>
          <w:szCs w:val="20"/>
        </w:rPr>
      </w:pPr>
      <w:r w:rsidRPr="00E13F1E">
        <w:rPr>
          <w:rFonts w:ascii="Arial" w:hAnsi="Arial" w:cs="Arial"/>
          <w:sz w:val="20"/>
          <w:szCs w:val="20"/>
        </w:rPr>
        <w:t>59.120 – Post produkcija dejavnosti pri izdelavi filmov, video filmov, TV oddaj,</w:t>
      </w:r>
    </w:p>
    <w:p w14:paraId="7F681AD5" w14:textId="77777777" w:rsidR="00EF1DBF" w:rsidRPr="00E13F1E" w:rsidRDefault="00EF1DBF" w:rsidP="00EF1DBF">
      <w:pPr>
        <w:pStyle w:val="Odstavekseznama"/>
        <w:numPr>
          <w:ilvl w:val="0"/>
          <w:numId w:val="6"/>
        </w:numPr>
        <w:jc w:val="both"/>
        <w:rPr>
          <w:rFonts w:ascii="Arial" w:hAnsi="Arial" w:cs="Arial"/>
          <w:sz w:val="20"/>
          <w:szCs w:val="20"/>
        </w:rPr>
      </w:pPr>
      <w:r w:rsidRPr="00E13F1E">
        <w:rPr>
          <w:rFonts w:ascii="Arial" w:hAnsi="Arial" w:cs="Arial"/>
          <w:sz w:val="20"/>
          <w:szCs w:val="20"/>
        </w:rPr>
        <w:t>74.200 – Fotografska dejavnost.</w:t>
      </w:r>
    </w:p>
    <w:p w14:paraId="57DA5590" w14:textId="77777777" w:rsidR="0053383A" w:rsidRPr="000A740A" w:rsidRDefault="0053383A" w:rsidP="0053383A">
      <w:pPr>
        <w:pStyle w:val="Telobesedila-zamik"/>
        <w:spacing w:after="0" w:line="240" w:lineRule="atLeast"/>
        <w:ind w:left="0"/>
        <w:jc w:val="both"/>
        <w:rPr>
          <w:rFonts w:cs="Arial"/>
          <w:b/>
        </w:rPr>
      </w:pPr>
      <w:r w:rsidRPr="000A740A">
        <w:rPr>
          <w:rFonts w:cs="Arial"/>
          <w:b/>
        </w:rPr>
        <w:t>Dokaz</w:t>
      </w:r>
      <w:r w:rsidR="00356022">
        <w:rPr>
          <w:rFonts w:cs="Arial"/>
          <w:b/>
        </w:rPr>
        <w:t>ila</w:t>
      </w:r>
      <w:r w:rsidRPr="000A740A">
        <w:rPr>
          <w:rFonts w:cs="Arial"/>
          <w:b/>
        </w:rPr>
        <w:t xml:space="preserve">: </w:t>
      </w:r>
    </w:p>
    <w:p w14:paraId="6E115CA3" w14:textId="77777777" w:rsidR="0053383A" w:rsidRPr="000A740A" w:rsidRDefault="0053383A" w:rsidP="0053383A">
      <w:pPr>
        <w:pStyle w:val="Telobesedila-zamik"/>
        <w:spacing w:after="0" w:line="240" w:lineRule="atLeast"/>
        <w:ind w:left="0"/>
        <w:jc w:val="both"/>
        <w:rPr>
          <w:rFonts w:cs="Arial"/>
          <w:b/>
        </w:rPr>
      </w:pPr>
      <w:r w:rsidRPr="000A740A">
        <w:rPr>
          <w:rFonts w:cs="Arial"/>
          <w:b/>
        </w:rPr>
        <w:t xml:space="preserve">- gospodarski subjekt izkaže izpolnjevanje pogoja iz 6. točke z izpolnjenim in podpisanim ESPD. </w:t>
      </w:r>
    </w:p>
    <w:p w14:paraId="2B1BC590" w14:textId="77777777" w:rsidR="0053383A" w:rsidRPr="000A740A" w:rsidRDefault="0053383A" w:rsidP="0053383A">
      <w:pPr>
        <w:pStyle w:val="Telobesedila-zamik"/>
        <w:spacing w:after="0" w:line="240" w:lineRule="atLeast"/>
        <w:ind w:left="0"/>
        <w:jc w:val="both"/>
        <w:rPr>
          <w:rFonts w:cs="Arial"/>
          <w:b/>
        </w:rPr>
      </w:pPr>
    </w:p>
    <w:p w14:paraId="6376F1F6" w14:textId="77777777" w:rsidR="0053383A" w:rsidRPr="000A740A" w:rsidRDefault="0053383A" w:rsidP="0053383A">
      <w:pPr>
        <w:pStyle w:val="Telobesedila-zamik"/>
        <w:spacing w:after="0" w:line="240" w:lineRule="atLeast"/>
        <w:ind w:left="0"/>
        <w:jc w:val="both"/>
        <w:rPr>
          <w:rFonts w:cs="Arial"/>
          <w:b/>
          <w:color w:val="000000"/>
        </w:rPr>
      </w:pPr>
      <w:r w:rsidRPr="000A740A">
        <w:rPr>
          <w:rFonts w:cs="Arial"/>
          <w:b/>
          <w:color w:val="000000"/>
        </w:rPr>
        <w:t xml:space="preserve">Naročnik za preverjanje navedb v ESPD pridobi izpis iz ustreznega registra ali </w:t>
      </w:r>
      <w:proofErr w:type="spellStart"/>
      <w:r w:rsidRPr="000A740A">
        <w:rPr>
          <w:rFonts w:cs="Arial"/>
          <w:b/>
          <w:color w:val="000000"/>
        </w:rPr>
        <w:t>eDosje</w:t>
      </w:r>
      <w:proofErr w:type="spellEnd"/>
      <w:r w:rsidRPr="000A740A">
        <w:rPr>
          <w:rFonts w:cs="Arial"/>
          <w:b/>
          <w:color w:val="000000"/>
        </w:rPr>
        <w:t>.</w:t>
      </w:r>
    </w:p>
    <w:p w14:paraId="652D6399" w14:textId="77777777" w:rsidR="0053383A" w:rsidRPr="000A740A" w:rsidRDefault="0053383A" w:rsidP="0053383A">
      <w:pPr>
        <w:pStyle w:val="Telobesedila-zamik"/>
        <w:spacing w:after="0" w:line="240" w:lineRule="atLeast"/>
        <w:ind w:left="0"/>
        <w:jc w:val="both"/>
        <w:rPr>
          <w:rFonts w:cs="Arial"/>
          <w:b/>
          <w:color w:val="000000"/>
        </w:rPr>
      </w:pPr>
    </w:p>
    <w:p w14:paraId="1952E0BE" w14:textId="77777777" w:rsidR="0053383A" w:rsidRPr="000A740A" w:rsidRDefault="0053383A" w:rsidP="0053383A">
      <w:pPr>
        <w:spacing w:line="240" w:lineRule="atLeast"/>
        <w:jc w:val="both"/>
        <w:rPr>
          <w:rFonts w:cs="Arial"/>
          <w:b/>
        </w:rPr>
      </w:pPr>
      <w:r w:rsidRPr="000A740A">
        <w:rPr>
          <w:rFonts w:cs="Arial"/>
          <w:b/>
        </w:rPr>
        <w:t>V primeru skupne ponudbe se izpolnjevanje pogojev iz 6. točke izkazuje za vsakega gospodarskega subjekta, ki nastopa v ponudbi (vsakega partnerja in vsakega podizvajalca).</w:t>
      </w:r>
    </w:p>
    <w:p w14:paraId="1B848BAD" w14:textId="77777777" w:rsidR="0053383A" w:rsidRPr="000A740A" w:rsidRDefault="0053383A" w:rsidP="0053383A">
      <w:pPr>
        <w:pStyle w:val="Telobesedila-zamik"/>
        <w:spacing w:after="0" w:line="240" w:lineRule="atLeast"/>
        <w:ind w:left="0"/>
        <w:jc w:val="both"/>
        <w:rPr>
          <w:rFonts w:cs="Arial"/>
          <w:b/>
        </w:rPr>
      </w:pPr>
    </w:p>
    <w:p w14:paraId="46EF3D98" w14:textId="77777777"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0A740A">
        <w:rPr>
          <w:rFonts w:ascii="Arial" w:hAnsi="Arial" w:cs="Arial"/>
          <w:i/>
          <w:color w:val="81C7F7"/>
          <w:sz w:val="20"/>
          <w:lang w:val="sl-SI"/>
        </w:rPr>
        <w:t>Tehnična in strokovna sposobnost</w:t>
      </w:r>
    </w:p>
    <w:p w14:paraId="631AD093" w14:textId="77777777"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14:paraId="16C087DF" w14:textId="77777777" w:rsidR="00EF1DBF" w:rsidRDefault="00EF1DBF" w:rsidP="00EF1DBF">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14:paraId="73294223" w14:textId="77777777" w:rsidR="00EF1DBF" w:rsidRDefault="00EF1DBF" w:rsidP="00341566">
      <w:pPr>
        <w:spacing w:line="240" w:lineRule="auto"/>
        <w:jc w:val="both"/>
        <w:rPr>
          <w:rFonts w:cs="Arial"/>
        </w:rPr>
      </w:pPr>
      <w:r w:rsidRPr="00F3154E">
        <w:rPr>
          <w:rFonts w:cs="Arial"/>
          <w:iCs/>
        </w:rPr>
        <w:t xml:space="preserve">7. </w:t>
      </w:r>
      <w:r w:rsidRPr="00F3154E">
        <w:rPr>
          <w:rFonts w:cs="Arial"/>
        </w:rPr>
        <w:t xml:space="preserve">Gospodarski subjekt mora zagotoviti strokovno ekipo, ki mora biti sestavljena iz vsaj </w:t>
      </w:r>
      <w:r w:rsidR="00341566">
        <w:rPr>
          <w:rFonts w:cs="Arial"/>
        </w:rPr>
        <w:t>štirih</w:t>
      </w:r>
      <w:r w:rsidRPr="00F3154E">
        <w:rPr>
          <w:rFonts w:cs="Arial"/>
        </w:rPr>
        <w:t xml:space="preserve"> strokovnjakov, ki bodo odgovorni za izvedbo projekta. Upoštevajo se reference ponudnika/vodilnega ponudnika, ponudnikov in podizvajalcev.</w:t>
      </w:r>
    </w:p>
    <w:p w14:paraId="10DB2789" w14:textId="77777777" w:rsidR="00EF1DBF" w:rsidRPr="006C01EE" w:rsidRDefault="00EF1DBF" w:rsidP="00EF1DBF">
      <w:pPr>
        <w:spacing w:line="240" w:lineRule="auto"/>
        <w:ind w:left="357"/>
        <w:jc w:val="both"/>
        <w:rPr>
          <w:rFonts w:cs="Arial"/>
        </w:rPr>
      </w:pPr>
    </w:p>
    <w:p w14:paraId="42887F1F" w14:textId="77777777" w:rsidR="00EF1DBF" w:rsidRPr="004A6C11" w:rsidRDefault="00EF1DBF" w:rsidP="00EF1DBF">
      <w:pPr>
        <w:ind w:left="360"/>
        <w:jc w:val="both"/>
        <w:rPr>
          <w:rFonts w:cs="Arial"/>
          <w:b/>
          <w:u w:val="single"/>
        </w:rPr>
      </w:pPr>
      <w:r w:rsidRPr="004A6C11">
        <w:rPr>
          <w:rFonts w:cs="Arial"/>
          <w:b/>
          <w:u w:val="single"/>
        </w:rPr>
        <w:t>Strokovna ekipa mora izpolnjevati naslednje pogoje:</w:t>
      </w:r>
    </w:p>
    <w:p w14:paraId="0981A5A0" w14:textId="77777777" w:rsidR="00EF1DBF" w:rsidRPr="004A6C11" w:rsidRDefault="00EF1DBF" w:rsidP="00EF1DBF">
      <w:pPr>
        <w:pStyle w:val="Odstavekseznama"/>
        <w:numPr>
          <w:ilvl w:val="1"/>
          <w:numId w:val="21"/>
        </w:numPr>
        <w:jc w:val="both"/>
        <w:rPr>
          <w:rFonts w:ascii="Arial" w:hAnsi="Arial" w:cs="Arial"/>
          <w:b/>
          <w:sz w:val="20"/>
          <w:szCs w:val="20"/>
        </w:rPr>
      </w:pPr>
      <w:r w:rsidRPr="004A6C11">
        <w:rPr>
          <w:rFonts w:ascii="Arial" w:hAnsi="Arial" w:cs="Arial"/>
          <w:b/>
          <w:sz w:val="20"/>
          <w:szCs w:val="20"/>
        </w:rPr>
        <w:t>PROJEKTNO VODENJE</w:t>
      </w:r>
    </w:p>
    <w:p w14:paraId="4DBBAB0A" w14:textId="77777777" w:rsidR="00EF1DBF" w:rsidRPr="004A6C11" w:rsidRDefault="00EF1DBF" w:rsidP="00EF1DBF">
      <w:pPr>
        <w:spacing w:line="276" w:lineRule="auto"/>
        <w:ind w:left="489" w:hanging="489"/>
        <w:jc w:val="both"/>
        <w:rPr>
          <w:rFonts w:cs="Arial"/>
        </w:rPr>
      </w:pPr>
      <w:r w:rsidRPr="004A6C11">
        <w:rPr>
          <w:rFonts w:cs="Arial"/>
        </w:rPr>
        <w:t xml:space="preserve">       Imenovani strokovnjak – vodja projektov se mora izkazovati :</w:t>
      </w:r>
    </w:p>
    <w:p w14:paraId="339D7626" w14:textId="77777777" w:rsidR="00EF1DBF" w:rsidRPr="004A6C11" w:rsidRDefault="00EF1DBF" w:rsidP="00EF1DBF">
      <w:pPr>
        <w:spacing w:line="276" w:lineRule="auto"/>
        <w:ind w:left="489" w:hanging="489"/>
        <w:jc w:val="both"/>
        <w:rPr>
          <w:rFonts w:cs="Arial"/>
        </w:rPr>
      </w:pPr>
    </w:p>
    <w:p w14:paraId="3ACA6FA3" w14:textId="77777777" w:rsidR="00341566" w:rsidRPr="00341566" w:rsidRDefault="00341566" w:rsidP="00341566">
      <w:pPr>
        <w:spacing w:line="276" w:lineRule="auto"/>
        <w:ind w:left="489" w:hanging="489"/>
        <w:jc w:val="both"/>
        <w:rPr>
          <w:rFonts w:eastAsia="Calibri" w:cs="Arial"/>
        </w:rPr>
      </w:pPr>
      <w:r w:rsidRPr="00341566">
        <w:rPr>
          <w:rFonts w:cs="Arial"/>
        </w:rPr>
        <w:t>a)</w:t>
      </w:r>
      <w:r w:rsidRPr="00341566">
        <w:rPr>
          <w:rFonts w:cs="Arial"/>
        </w:rPr>
        <w:tab/>
      </w:r>
      <w:r w:rsidRPr="00341566">
        <w:rPr>
          <w:rFonts w:eastAsia="Calibri" w:cs="Arial"/>
        </w:rPr>
        <w:t xml:space="preserve">vsaj dvema referenčnima projektoma strokovnjaka za projektno vodenje, s funkcijo vodje projekta </w:t>
      </w:r>
      <w:r w:rsidRPr="00341566">
        <w:rPr>
          <w:rFonts w:eastAsia="Calibri" w:cs="Arial"/>
          <w:b/>
          <w:bCs/>
        </w:rPr>
        <w:t>kreativnih idej in komunikacijskih strategij</w:t>
      </w:r>
      <w:r w:rsidRPr="00341566">
        <w:rPr>
          <w:rFonts w:eastAsia="Calibri" w:cs="Arial"/>
        </w:rPr>
        <w:t xml:space="preserve"> v zadnjih petih letih v vrednosti nad 10.000,00 € na projekt ter</w:t>
      </w:r>
    </w:p>
    <w:p w14:paraId="0329A645" w14:textId="77777777" w:rsidR="00341566" w:rsidRPr="00341566" w:rsidRDefault="00341566" w:rsidP="00341566">
      <w:pPr>
        <w:spacing w:line="276" w:lineRule="auto"/>
        <w:ind w:left="489" w:hanging="489"/>
        <w:jc w:val="both"/>
        <w:rPr>
          <w:rFonts w:eastAsia="Calibri" w:cs="Arial"/>
        </w:rPr>
      </w:pPr>
      <w:r w:rsidRPr="00341566">
        <w:rPr>
          <w:rFonts w:eastAsia="Calibri" w:cs="Arial"/>
        </w:rPr>
        <w:t>b)</w:t>
      </w:r>
      <w:r w:rsidRPr="00341566">
        <w:rPr>
          <w:rFonts w:cs="Arial"/>
        </w:rPr>
        <w:tab/>
      </w:r>
      <w:r w:rsidRPr="00341566">
        <w:rPr>
          <w:rFonts w:eastAsia="Calibri" w:cs="Arial"/>
        </w:rPr>
        <w:t xml:space="preserve">vsaj dvema referenčnima projektoma strokovnjaka za projektno vodenje, s funkcijo vodje projekta </w:t>
      </w:r>
      <w:r w:rsidRPr="00341566">
        <w:rPr>
          <w:rFonts w:eastAsia="Calibri" w:cs="Arial"/>
          <w:b/>
          <w:bCs/>
        </w:rPr>
        <w:t>produkcije komunikacijskih orodij</w:t>
      </w:r>
      <w:r w:rsidRPr="00341566">
        <w:rPr>
          <w:rFonts w:eastAsia="Calibri" w:cs="Arial"/>
        </w:rPr>
        <w:t xml:space="preserve"> v zadnjih treh letih v vrednosti nad 100.000,00 € na projekt. </w:t>
      </w:r>
    </w:p>
    <w:p w14:paraId="6FDC67AD" w14:textId="77777777" w:rsidR="00EF1DBF" w:rsidRPr="004A6C11" w:rsidRDefault="00EF1DBF" w:rsidP="00EF1DBF">
      <w:pPr>
        <w:spacing w:line="240" w:lineRule="auto"/>
        <w:ind w:left="425"/>
        <w:jc w:val="both"/>
        <w:rPr>
          <w:rFonts w:cs="Arial"/>
        </w:rPr>
      </w:pPr>
    </w:p>
    <w:p w14:paraId="7582440B" w14:textId="77777777" w:rsidR="00EF1DBF" w:rsidRPr="004A6C11" w:rsidRDefault="00EF1DBF" w:rsidP="00EF1DBF">
      <w:pPr>
        <w:pStyle w:val="Odstavekseznama"/>
        <w:ind w:left="1440"/>
        <w:jc w:val="both"/>
        <w:rPr>
          <w:rFonts w:ascii="Arial" w:hAnsi="Arial" w:cs="Arial"/>
          <w:b/>
          <w:sz w:val="20"/>
          <w:szCs w:val="20"/>
        </w:rPr>
      </w:pPr>
    </w:p>
    <w:p w14:paraId="21795601" w14:textId="77777777" w:rsidR="00EF1DBF" w:rsidRPr="004A6C11" w:rsidRDefault="00EF1DBF" w:rsidP="00EF1DBF">
      <w:pPr>
        <w:pStyle w:val="Odstavekseznama"/>
        <w:numPr>
          <w:ilvl w:val="1"/>
          <w:numId w:val="21"/>
        </w:numPr>
        <w:jc w:val="both"/>
        <w:rPr>
          <w:rFonts w:ascii="Arial" w:hAnsi="Arial" w:cs="Arial"/>
          <w:b/>
          <w:sz w:val="20"/>
          <w:szCs w:val="20"/>
        </w:rPr>
      </w:pPr>
      <w:r w:rsidRPr="004A6C11">
        <w:rPr>
          <w:rFonts w:ascii="Arial" w:hAnsi="Arial" w:cs="Arial"/>
          <w:b/>
          <w:sz w:val="20"/>
          <w:szCs w:val="20"/>
        </w:rPr>
        <w:t xml:space="preserve">STROKVNJAK ZA OBLIKOVANJE  KREATIVNIH IDEJ  </w:t>
      </w:r>
      <w:r w:rsidR="00341566">
        <w:rPr>
          <w:rFonts w:ascii="Arial" w:hAnsi="Arial" w:cs="Arial"/>
          <w:b/>
          <w:sz w:val="20"/>
          <w:szCs w:val="20"/>
        </w:rPr>
        <w:t xml:space="preserve">OZIROMA KREATIVNI DIREKTOR </w:t>
      </w:r>
    </w:p>
    <w:p w14:paraId="46E52F84" w14:textId="77777777" w:rsidR="00341566" w:rsidRDefault="00341566" w:rsidP="00341566">
      <w:pPr>
        <w:spacing w:line="240" w:lineRule="auto"/>
        <w:jc w:val="both"/>
        <w:rPr>
          <w:rFonts w:eastAsia="Calibri" w:cs="Arial"/>
        </w:rPr>
      </w:pPr>
      <w:r w:rsidRPr="00341566">
        <w:rPr>
          <w:rFonts w:eastAsia="Calibri" w:cs="Arial"/>
        </w:rPr>
        <w:t>Svoje strokovne reference</w:t>
      </w:r>
      <w:r>
        <w:rPr>
          <w:rFonts w:eastAsia="Calibri" w:cs="Arial"/>
        </w:rPr>
        <w:t xml:space="preserve"> mora</w:t>
      </w:r>
      <w:r w:rsidRPr="00341566">
        <w:rPr>
          <w:rFonts w:eastAsia="Calibri" w:cs="Arial"/>
        </w:rPr>
        <w:t xml:space="preserve"> izkaz</w:t>
      </w:r>
      <w:r>
        <w:rPr>
          <w:rFonts w:eastAsia="Calibri" w:cs="Arial"/>
        </w:rPr>
        <w:t>ati</w:t>
      </w:r>
      <w:r w:rsidRPr="00341566">
        <w:rPr>
          <w:rFonts w:eastAsia="Calibri" w:cs="Arial"/>
        </w:rPr>
        <w:t xml:space="preserve"> z vsaj </w:t>
      </w:r>
      <w:r w:rsidRPr="00341566">
        <w:rPr>
          <w:rFonts w:eastAsia="Calibri" w:cs="Arial"/>
          <w:b/>
          <w:bCs/>
        </w:rPr>
        <w:t>tremi referenčnimi projekti</w:t>
      </w:r>
      <w:r w:rsidRPr="00341566">
        <w:rPr>
          <w:rFonts w:eastAsia="Calibri" w:cs="Arial"/>
        </w:rPr>
        <w:t xml:space="preserve"> </w:t>
      </w:r>
      <w:r w:rsidRPr="00341566">
        <w:rPr>
          <w:rFonts w:eastAsia="Calibri" w:cs="Arial"/>
          <w:b/>
          <w:bCs/>
        </w:rPr>
        <w:t xml:space="preserve">strokovnjaka za oblikovanje kreativnih strategij in kreativnih idej </w:t>
      </w:r>
      <w:r w:rsidRPr="00341566">
        <w:rPr>
          <w:rFonts w:eastAsia="Calibri" w:cs="Arial"/>
        </w:rPr>
        <w:t xml:space="preserve">za integrirane komunikacijske kampanje v zadnjih treh letih, katerih produkcija je znašala nad 100.000,00 € na projekt. Te kampanje vključujejo vsaj naslednje kanale: TV, tisk, </w:t>
      </w:r>
      <w:proofErr w:type="spellStart"/>
      <w:r w:rsidRPr="00341566">
        <w:rPr>
          <w:rFonts w:eastAsia="Calibri" w:cs="Arial"/>
        </w:rPr>
        <w:t>billboard</w:t>
      </w:r>
      <w:proofErr w:type="spellEnd"/>
      <w:r w:rsidRPr="00341566">
        <w:rPr>
          <w:rFonts w:eastAsia="Calibri" w:cs="Arial"/>
        </w:rPr>
        <w:t xml:space="preserve">, radio, </w:t>
      </w:r>
      <w:proofErr w:type="spellStart"/>
      <w:r w:rsidRPr="00341566">
        <w:rPr>
          <w:rFonts w:eastAsia="Calibri" w:cs="Arial"/>
        </w:rPr>
        <w:t>You</w:t>
      </w:r>
      <w:proofErr w:type="spellEnd"/>
      <w:r w:rsidRPr="00341566">
        <w:rPr>
          <w:rFonts w:eastAsia="Calibri" w:cs="Arial"/>
        </w:rPr>
        <w:t xml:space="preserve"> Tube, Facebook in </w:t>
      </w:r>
      <w:proofErr w:type="spellStart"/>
      <w:r w:rsidRPr="00341566">
        <w:rPr>
          <w:rFonts w:eastAsia="Calibri" w:cs="Arial"/>
        </w:rPr>
        <w:t>Instagram</w:t>
      </w:r>
      <w:proofErr w:type="spellEnd"/>
      <w:r w:rsidRPr="00341566">
        <w:rPr>
          <w:rFonts w:eastAsia="Calibri" w:cs="Arial"/>
        </w:rPr>
        <w:t>.</w:t>
      </w:r>
    </w:p>
    <w:p w14:paraId="615CBBE9" w14:textId="77777777" w:rsidR="00341566" w:rsidRPr="00341566" w:rsidRDefault="00341566" w:rsidP="00341566">
      <w:pPr>
        <w:spacing w:line="240" w:lineRule="auto"/>
        <w:jc w:val="both"/>
        <w:rPr>
          <w:rFonts w:eastAsia="Calibri" w:cs="Arial"/>
        </w:rPr>
      </w:pPr>
    </w:p>
    <w:p w14:paraId="3DA1B522" w14:textId="77777777" w:rsidR="00EF1DBF" w:rsidRPr="004A6C11" w:rsidRDefault="00EF1DBF" w:rsidP="00EF1DBF">
      <w:pPr>
        <w:spacing w:line="240" w:lineRule="auto"/>
        <w:ind w:left="425"/>
        <w:jc w:val="both"/>
        <w:rPr>
          <w:rFonts w:cs="Arial"/>
        </w:rPr>
      </w:pPr>
    </w:p>
    <w:p w14:paraId="7FAEAADF" w14:textId="77777777" w:rsidR="00341566" w:rsidRDefault="00341566" w:rsidP="00341566">
      <w:pPr>
        <w:pStyle w:val="Odstavekseznama"/>
        <w:spacing w:after="0" w:line="260" w:lineRule="atLeast"/>
        <w:rPr>
          <w:rFonts w:ascii="Arial" w:hAnsi="Arial" w:cs="Arial"/>
          <w:b/>
          <w:sz w:val="20"/>
          <w:szCs w:val="20"/>
        </w:rPr>
      </w:pPr>
      <w:r>
        <w:rPr>
          <w:rFonts w:ascii="Arial" w:hAnsi="Arial" w:cs="Arial"/>
          <w:b/>
          <w:sz w:val="20"/>
          <w:szCs w:val="20"/>
        </w:rPr>
        <w:t>3</w:t>
      </w:r>
      <w:r w:rsidRPr="004A6C11">
        <w:rPr>
          <w:rFonts w:ascii="Arial" w:hAnsi="Arial" w:cs="Arial"/>
          <w:b/>
          <w:sz w:val="20"/>
          <w:szCs w:val="20"/>
        </w:rPr>
        <w:t>. STROKOVNJAK ZA PRODUKCIJO IN POST PRODUKCIJO KOMUNIKACIJSKIH ORODIJ</w:t>
      </w:r>
    </w:p>
    <w:p w14:paraId="6ADE1ED3" w14:textId="77777777" w:rsidR="00341566" w:rsidRPr="004A6C11" w:rsidRDefault="00341566" w:rsidP="00341566">
      <w:pPr>
        <w:pStyle w:val="Odstavekseznama"/>
        <w:spacing w:after="0" w:line="260" w:lineRule="atLeast"/>
        <w:rPr>
          <w:rFonts w:ascii="Arial" w:eastAsiaTheme="minorEastAsia" w:hAnsi="Arial" w:cs="Arial"/>
          <w:b/>
          <w:bCs w:val="0"/>
          <w:sz w:val="20"/>
          <w:szCs w:val="20"/>
        </w:rPr>
      </w:pPr>
    </w:p>
    <w:p w14:paraId="6651818E" w14:textId="77777777" w:rsidR="00341566" w:rsidRPr="004258E1" w:rsidRDefault="00341566" w:rsidP="00341566">
      <w:pPr>
        <w:spacing w:line="240" w:lineRule="auto"/>
        <w:jc w:val="both"/>
        <w:rPr>
          <w:rFonts w:asciiTheme="minorHAnsi" w:eastAsia="Calibri" w:hAnsiTheme="minorHAnsi" w:cstheme="minorHAnsi"/>
          <w:sz w:val="22"/>
          <w:szCs w:val="22"/>
        </w:rPr>
      </w:pPr>
      <w:r w:rsidRPr="004258E1">
        <w:rPr>
          <w:rFonts w:asciiTheme="minorHAnsi" w:eastAsia="Calibri" w:hAnsiTheme="minorHAnsi" w:cstheme="minorHAnsi"/>
          <w:sz w:val="22"/>
          <w:szCs w:val="22"/>
        </w:rPr>
        <w:t xml:space="preserve">Svoje strokovne reference </w:t>
      </w:r>
      <w:r>
        <w:rPr>
          <w:rFonts w:asciiTheme="minorHAnsi" w:eastAsia="Calibri" w:hAnsiTheme="minorHAnsi" w:cstheme="minorHAnsi"/>
          <w:sz w:val="22"/>
          <w:szCs w:val="22"/>
        </w:rPr>
        <w:t xml:space="preserve">mora </w:t>
      </w:r>
      <w:r w:rsidRPr="004258E1">
        <w:rPr>
          <w:rFonts w:asciiTheme="minorHAnsi" w:eastAsia="Calibri" w:hAnsiTheme="minorHAnsi" w:cstheme="minorHAnsi"/>
          <w:sz w:val="22"/>
          <w:szCs w:val="22"/>
        </w:rPr>
        <w:t>izkaz</w:t>
      </w:r>
      <w:r>
        <w:rPr>
          <w:rFonts w:asciiTheme="minorHAnsi" w:eastAsia="Calibri" w:hAnsiTheme="minorHAnsi" w:cstheme="minorHAnsi"/>
          <w:sz w:val="22"/>
          <w:szCs w:val="22"/>
        </w:rPr>
        <w:t>ati</w:t>
      </w:r>
      <w:r w:rsidRPr="004258E1">
        <w:rPr>
          <w:rFonts w:asciiTheme="minorHAnsi" w:eastAsia="Calibri" w:hAnsiTheme="minorHAnsi" w:cstheme="minorHAnsi"/>
          <w:sz w:val="22"/>
          <w:szCs w:val="22"/>
        </w:rPr>
        <w:t xml:space="preserve"> z vsaj </w:t>
      </w:r>
      <w:r w:rsidRPr="004258E1">
        <w:rPr>
          <w:rFonts w:asciiTheme="minorHAnsi" w:eastAsia="Calibri" w:hAnsiTheme="minorHAnsi" w:cstheme="minorHAnsi"/>
          <w:b/>
          <w:bCs/>
          <w:sz w:val="22"/>
          <w:szCs w:val="22"/>
        </w:rPr>
        <w:t>tremi referenčnimi projekti</w:t>
      </w:r>
      <w:r w:rsidRPr="004258E1">
        <w:rPr>
          <w:rFonts w:asciiTheme="minorHAnsi" w:eastAsia="Calibri" w:hAnsiTheme="minorHAnsi" w:cstheme="minorHAnsi"/>
          <w:sz w:val="22"/>
          <w:szCs w:val="22"/>
        </w:rPr>
        <w:t xml:space="preserve"> </w:t>
      </w:r>
      <w:r w:rsidRPr="004258E1">
        <w:rPr>
          <w:rFonts w:asciiTheme="minorHAnsi" w:eastAsia="Calibri" w:hAnsiTheme="minorHAnsi" w:cstheme="minorHAnsi"/>
          <w:b/>
          <w:bCs/>
          <w:sz w:val="22"/>
          <w:szCs w:val="22"/>
        </w:rPr>
        <w:t>strokovnjaka za produkcijo in post produkcijo komunikacijskih orodij. Zahtevana je navedba vsaj treh referenčnih projektov produkcije in post produkcije</w:t>
      </w:r>
      <w:r w:rsidRPr="004258E1">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TV oglasov, </w:t>
      </w:r>
      <w:proofErr w:type="spellStart"/>
      <w:r>
        <w:rPr>
          <w:rFonts w:asciiTheme="minorHAnsi" w:eastAsia="Calibri" w:hAnsiTheme="minorHAnsi" w:cstheme="minorHAnsi"/>
          <w:sz w:val="22"/>
          <w:szCs w:val="22"/>
        </w:rPr>
        <w:t>billboardov</w:t>
      </w:r>
      <w:proofErr w:type="spellEnd"/>
      <w:r>
        <w:rPr>
          <w:rFonts w:asciiTheme="minorHAnsi" w:eastAsia="Calibri" w:hAnsiTheme="minorHAnsi" w:cstheme="minorHAnsi"/>
          <w:sz w:val="22"/>
          <w:szCs w:val="22"/>
        </w:rPr>
        <w:t xml:space="preserve">, tiskanih oglasov, </w:t>
      </w:r>
      <w:proofErr w:type="spellStart"/>
      <w:r>
        <w:rPr>
          <w:rFonts w:asciiTheme="minorHAnsi" w:eastAsia="Calibri" w:hAnsiTheme="minorHAnsi" w:cstheme="minorHAnsi"/>
          <w:sz w:val="22"/>
          <w:szCs w:val="22"/>
        </w:rPr>
        <w:t>advertorialov</w:t>
      </w:r>
      <w:proofErr w:type="spellEnd"/>
      <w:r>
        <w:rPr>
          <w:rFonts w:asciiTheme="minorHAnsi" w:eastAsia="Calibri" w:hAnsiTheme="minorHAnsi" w:cstheme="minorHAnsi"/>
          <w:sz w:val="22"/>
          <w:szCs w:val="22"/>
        </w:rPr>
        <w:t xml:space="preserve">, radijskih oglasov in oglasov za digitalne medije (statičnih, dinamičnih in </w:t>
      </w:r>
      <w:r w:rsidRPr="004258E1">
        <w:rPr>
          <w:rFonts w:asciiTheme="minorHAnsi" w:eastAsia="Calibri" w:hAnsiTheme="minorHAnsi" w:cstheme="minorHAnsi"/>
          <w:sz w:val="22"/>
          <w:szCs w:val="22"/>
        </w:rPr>
        <w:t xml:space="preserve">video oglasov </w:t>
      </w:r>
      <w:r>
        <w:rPr>
          <w:rFonts w:asciiTheme="minorHAnsi" w:eastAsia="Calibri" w:hAnsiTheme="minorHAnsi" w:cstheme="minorHAnsi"/>
          <w:sz w:val="22"/>
          <w:szCs w:val="22"/>
        </w:rPr>
        <w:t xml:space="preserve">za </w:t>
      </w:r>
      <w:proofErr w:type="spellStart"/>
      <w:r>
        <w:rPr>
          <w:rFonts w:asciiTheme="minorHAnsi" w:eastAsia="Calibri" w:hAnsiTheme="minorHAnsi" w:cstheme="minorHAnsi"/>
          <w:sz w:val="22"/>
          <w:szCs w:val="22"/>
        </w:rPr>
        <w:t>web</w:t>
      </w:r>
      <w:proofErr w:type="spellEnd"/>
      <w:r>
        <w:rPr>
          <w:rFonts w:asciiTheme="minorHAnsi" w:eastAsia="Calibri" w:hAnsiTheme="minorHAnsi" w:cstheme="minorHAnsi"/>
          <w:sz w:val="22"/>
          <w:szCs w:val="22"/>
        </w:rPr>
        <w:t xml:space="preserve"> portale in </w:t>
      </w:r>
      <w:r w:rsidRPr="004258E1">
        <w:rPr>
          <w:rFonts w:asciiTheme="minorHAnsi" w:eastAsia="Calibri" w:hAnsiTheme="minorHAnsi" w:cstheme="minorHAnsi"/>
          <w:sz w:val="22"/>
          <w:szCs w:val="22"/>
        </w:rPr>
        <w:t>za socialne medije</w:t>
      </w:r>
      <w:r>
        <w:rPr>
          <w:rFonts w:asciiTheme="minorHAnsi" w:eastAsia="Calibri" w:hAnsiTheme="minorHAnsi" w:cstheme="minorHAnsi"/>
          <w:sz w:val="22"/>
          <w:szCs w:val="22"/>
        </w:rPr>
        <w:t>)</w:t>
      </w:r>
      <w:r w:rsidRPr="004258E1">
        <w:rPr>
          <w:rFonts w:asciiTheme="minorHAnsi" w:eastAsia="Calibri" w:hAnsiTheme="minorHAnsi" w:cstheme="minorHAnsi"/>
          <w:sz w:val="22"/>
          <w:szCs w:val="22"/>
        </w:rPr>
        <w:t>, produkcije fotografij s področja prehrane</w:t>
      </w:r>
      <w:r>
        <w:rPr>
          <w:rFonts w:asciiTheme="minorHAnsi" w:eastAsia="Calibri" w:hAnsiTheme="minorHAnsi" w:cstheme="minorHAnsi"/>
          <w:sz w:val="22"/>
          <w:szCs w:val="22"/>
        </w:rPr>
        <w:t xml:space="preserve"> in</w:t>
      </w:r>
      <w:r w:rsidRPr="004258E1">
        <w:rPr>
          <w:rFonts w:asciiTheme="minorHAnsi" w:eastAsia="Calibri" w:hAnsiTheme="minorHAnsi" w:cstheme="minorHAnsi"/>
          <w:sz w:val="22"/>
          <w:szCs w:val="22"/>
        </w:rPr>
        <w:t xml:space="preserve"> </w:t>
      </w:r>
      <w:proofErr w:type="spellStart"/>
      <w:r w:rsidRPr="004258E1">
        <w:rPr>
          <w:rFonts w:asciiTheme="minorHAnsi" w:eastAsia="Calibri" w:hAnsiTheme="minorHAnsi" w:cstheme="minorHAnsi"/>
          <w:sz w:val="22"/>
          <w:szCs w:val="22"/>
        </w:rPr>
        <w:t>food-stylinga</w:t>
      </w:r>
      <w:proofErr w:type="spellEnd"/>
      <w:r w:rsidRPr="004258E1">
        <w:rPr>
          <w:rFonts w:asciiTheme="minorHAnsi" w:eastAsia="Calibri" w:hAnsiTheme="minorHAnsi" w:cstheme="minorHAnsi"/>
          <w:sz w:val="22"/>
          <w:szCs w:val="22"/>
        </w:rPr>
        <w:t xml:space="preserve"> v zadnjih treh letih v vrednosti nad </w:t>
      </w:r>
      <w:r>
        <w:rPr>
          <w:rFonts w:asciiTheme="minorHAnsi" w:eastAsia="Calibri" w:hAnsiTheme="minorHAnsi" w:cstheme="minorHAnsi"/>
          <w:sz w:val="22"/>
          <w:szCs w:val="22"/>
        </w:rPr>
        <w:t>50</w:t>
      </w:r>
      <w:r w:rsidRPr="004258E1">
        <w:rPr>
          <w:rFonts w:asciiTheme="minorHAnsi" w:eastAsia="Calibri" w:hAnsiTheme="minorHAnsi" w:cstheme="minorHAnsi"/>
          <w:sz w:val="22"/>
          <w:szCs w:val="22"/>
        </w:rPr>
        <w:t xml:space="preserve">.000,00 € na projekt.  </w:t>
      </w:r>
    </w:p>
    <w:p w14:paraId="5FE41CFE" w14:textId="77777777" w:rsidR="00341566" w:rsidRPr="004258E1" w:rsidRDefault="00341566" w:rsidP="00341566">
      <w:pPr>
        <w:spacing w:line="240" w:lineRule="auto"/>
        <w:jc w:val="both"/>
        <w:rPr>
          <w:rFonts w:asciiTheme="minorHAnsi" w:eastAsia="Calibri" w:hAnsiTheme="minorHAnsi" w:cstheme="minorHAnsi"/>
          <w:sz w:val="22"/>
          <w:szCs w:val="22"/>
        </w:rPr>
      </w:pPr>
      <w:r w:rsidRPr="004258E1">
        <w:rPr>
          <w:rFonts w:asciiTheme="minorHAnsi" w:eastAsia="Calibri" w:hAnsiTheme="minorHAnsi" w:cstheme="minorHAnsi"/>
          <w:sz w:val="22"/>
          <w:szCs w:val="22"/>
        </w:rPr>
        <w:t xml:space="preserve"> </w:t>
      </w:r>
    </w:p>
    <w:p w14:paraId="4D393881" w14:textId="77777777" w:rsidR="0096484F" w:rsidRPr="004A6C11" w:rsidRDefault="00341566" w:rsidP="00341566">
      <w:pPr>
        <w:spacing w:line="240" w:lineRule="auto"/>
        <w:jc w:val="both"/>
        <w:rPr>
          <w:rFonts w:cs="Arial"/>
        </w:rPr>
      </w:pPr>
      <w:r w:rsidRPr="004258E1">
        <w:rPr>
          <w:rFonts w:asciiTheme="minorHAnsi" w:eastAsia="Calibri" w:hAnsiTheme="minorHAnsi" w:cstheme="minorHAnsi"/>
          <w:sz w:val="22"/>
          <w:szCs w:val="22"/>
        </w:rPr>
        <w:t xml:space="preserve">Vsaj dva od referenčnih projektov morata zajemati produkcijo in post produkcijo </w:t>
      </w:r>
      <w:r>
        <w:rPr>
          <w:rFonts w:asciiTheme="minorHAnsi" w:eastAsia="Calibri" w:hAnsiTheme="minorHAnsi" w:cstheme="minorHAnsi"/>
          <w:sz w:val="22"/>
          <w:szCs w:val="22"/>
        </w:rPr>
        <w:t xml:space="preserve">TV oglasov, </w:t>
      </w:r>
      <w:r w:rsidRPr="004258E1">
        <w:rPr>
          <w:rFonts w:asciiTheme="minorHAnsi" w:eastAsia="Calibri" w:hAnsiTheme="minorHAnsi" w:cstheme="minorHAnsi"/>
          <w:sz w:val="22"/>
          <w:szCs w:val="22"/>
        </w:rPr>
        <w:t>video oglasov za YT, FB ali IG</w:t>
      </w:r>
      <w:r>
        <w:rPr>
          <w:rFonts w:asciiTheme="minorHAnsi" w:eastAsia="Calibri" w:hAnsiTheme="minorHAnsi" w:cstheme="minorHAnsi"/>
          <w:sz w:val="22"/>
          <w:szCs w:val="22"/>
        </w:rPr>
        <w:t xml:space="preserve"> ter fotografiranje vključno z organizacijo</w:t>
      </w:r>
      <w:r w:rsidRPr="004258E1">
        <w:rPr>
          <w:rFonts w:asciiTheme="minorHAnsi" w:eastAsia="Calibri" w:hAnsiTheme="minorHAnsi" w:cstheme="minorHAnsi"/>
          <w:sz w:val="22"/>
          <w:szCs w:val="22"/>
        </w:rPr>
        <w:t xml:space="preserve"> </w:t>
      </w:r>
      <w:proofErr w:type="spellStart"/>
      <w:r w:rsidRPr="004258E1">
        <w:rPr>
          <w:rFonts w:asciiTheme="minorHAnsi" w:eastAsia="Calibri" w:hAnsiTheme="minorHAnsi" w:cstheme="minorHAnsi"/>
          <w:sz w:val="22"/>
          <w:szCs w:val="22"/>
        </w:rPr>
        <w:t>food</w:t>
      </w:r>
      <w:proofErr w:type="spellEnd"/>
      <w:r w:rsidRPr="004258E1">
        <w:rPr>
          <w:rFonts w:asciiTheme="minorHAnsi" w:eastAsia="Calibri" w:hAnsiTheme="minorHAnsi" w:cstheme="minorHAnsi"/>
          <w:sz w:val="22"/>
          <w:szCs w:val="22"/>
        </w:rPr>
        <w:t xml:space="preserve"> </w:t>
      </w:r>
      <w:proofErr w:type="spellStart"/>
      <w:r w:rsidRPr="004258E1">
        <w:rPr>
          <w:rFonts w:asciiTheme="minorHAnsi" w:eastAsia="Calibri" w:hAnsiTheme="minorHAnsi" w:cstheme="minorHAnsi"/>
          <w:sz w:val="22"/>
          <w:szCs w:val="22"/>
        </w:rPr>
        <w:t>stylinga</w:t>
      </w:r>
      <w:proofErr w:type="spellEnd"/>
    </w:p>
    <w:p w14:paraId="27398CD9" w14:textId="77777777" w:rsidR="0096484F" w:rsidRPr="004A6C11" w:rsidRDefault="0096484F" w:rsidP="00EF1DBF">
      <w:pPr>
        <w:spacing w:line="240" w:lineRule="auto"/>
        <w:ind w:left="425"/>
        <w:jc w:val="both"/>
        <w:rPr>
          <w:rFonts w:cs="Arial"/>
        </w:rPr>
      </w:pPr>
    </w:p>
    <w:p w14:paraId="65DD2E75" w14:textId="77777777" w:rsidR="00EF1DBF" w:rsidRPr="004A6C11" w:rsidRDefault="00EF1DBF" w:rsidP="00EF1DBF">
      <w:pPr>
        <w:spacing w:line="240" w:lineRule="auto"/>
        <w:ind w:left="425"/>
        <w:jc w:val="both"/>
        <w:rPr>
          <w:rFonts w:cs="Arial"/>
        </w:rPr>
      </w:pPr>
    </w:p>
    <w:p w14:paraId="714C1F3C" w14:textId="77777777" w:rsidR="004A6C11" w:rsidRPr="004A6C11" w:rsidRDefault="004A6C11" w:rsidP="004A6C11">
      <w:pPr>
        <w:pStyle w:val="Odstavekseznama"/>
        <w:spacing w:after="0" w:line="260" w:lineRule="atLeast"/>
        <w:rPr>
          <w:rFonts w:ascii="Arial" w:eastAsiaTheme="minorEastAsia" w:hAnsi="Arial" w:cs="Arial"/>
          <w:b/>
          <w:bCs w:val="0"/>
          <w:sz w:val="20"/>
          <w:szCs w:val="20"/>
        </w:rPr>
      </w:pPr>
      <w:r w:rsidRPr="004A6C11">
        <w:rPr>
          <w:rFonts w:ascii="Arial" w:hAnsi="Arial" w:cs="Arial"/>
          <w:b/>
          <w:sz w:val="20"/>
          <w:szCs w:val="20"/>
        </w:rPr>
        <w:t>4. STROKOVNJAK ZA PRODUKCIJO IN POST PRODUKCIJO KOMUNIKACIJSKIH ORODIJ</w:t>
      </w:r>
    </w:p>
    <w:p w14:paraId="10572DBF" w14:textId="77777777" w:rsidR="00EF1DBF" w:rsidRPr="004A6C11" w:rsidRDefault="00EF1DBF" w:rsidP="004A6C11">
      <w:pPr>
        <w:pStyle w:val="Odstavekseznama"/>
        <w:ind w:left="1440"/>
        <w:jc w:val="both"/>
        <w:rPr>
          <w:rFonts w:ascii="Arial" w:hAnsi="Arial" w:cs="Arial"/>
          <w:b/>
          <w:sz w:val="20"/>
          <w:szCs w:val="20"/>
        </w:rPr>
      </w:pPr>
    </w:p>
    <w:p w14:paraId="7B82B00E" w14:textId="77777777" w:rsidR="00341566" w:rsidRPr="0098459B" w:rsidRDefault="00341566" w:rsidP="00341566">
      <w:pPr>
        <w:spacing w:line="240" w:lineRule="auto"/>
        <w:jc w:val="both"/>
        <w:rPr>
          <w:rFonts w:asciiTheme="minorHAnsi" w:eastAsia="Calibri" w:hAnsiTheme="minorHAnsi" w:cstheme="minorHAnsi"/>
          <w:sz w:val="22"/>
          <w:szCs w:val="22"/>
        </w:rPr>
      </w:pPr>
      <w:r w:rsidRPr="0098459B">
        <w:rPr>
          <w:rFonts w:asciiTheme="minorHAnsi" w:eastAsia="Calibri" w:hAnsiTheme="minorHAnsi" w:cstheme="minorHAnsi"/>
          <w:sz w:val="22"/>
          <w:szCs w:val="22"/>
        </w:rPr>
        <w:t>Svoje strokovne reference</w:t>
      </w:r>
      <w:r>
        <w:rPr>
          <w:rFonts w:asciiTheme="minorHAnsi" w:eastAsia="Calibri" w:hAnsiTheme="minorHAnsi" w:cstheme="minorHAnsi"/>
          <w:sz w:val="22"/>
          <w:szCs w:val="22"/>
        </w:rPr>
        <w:t xml:space="preserve"> mora </w:t>
      </w:r>
      <w:r w:rsidRPr="0098459B">
        <w:rPr>
          <w:rFonts w:asciiTheme="minorHAnsi" w:eastAsia="Calibri" w:hAnsiTheme="minorHAnsi" w:cstheme="minorHAnsi"/>
          <w:sz w:val="22"/>
          <w:szCs w:val="22"/>
        </w:rPr>
        <w:t xml:space="preserve"> izkaz</w:t>
      </w:r>
      <w:r>
        <w:rPr>
          <w:rFonts w:asciiTheme="minorHAnsi" w:eastAsia="Calibri" w:hAnsiTheme="minorHAnsi" w:cstheme="minorHAnsi"/>
          <w:sz w:val="22"/>
          <w:szCs w:val="22"/>
        </w:rPr>
        <w:t>ati</w:t>
      </w:r>
      <w:r w:rsidRPr="0098459B">
        <w:rPr>
          <w:rFonts w:asciiTheme="minorHAnsi" w:eastAsia="Calibri" w:hAnsiTheme="minorHAnsi" w:cstheme="minorHAnsi"/>
          <w:sz w:val="22"/>
          <w:szCs w:val="22"/>
        </w:rPr>
        <w:t xml:space="preserve"> z vsaj </w:t>
      </w:r>
      <w:r>
        <w:rPr>
          <w:rFonts w:asciiTheme="minorHAnsi" w:eastAsia="Calibri" w:hAnsiTheme="minorHAnsi" w:cstheme="minorHAnsi"/>
          <w:b/>
          <w:bCs/>
          <w:sz w:val="22"/>
          <w:szCs w:val="22"/>
        </w:rPr>
        <w:t>dvema</w:t>
      </w:r>
      <w:r w:rsidRPr="0098459B">
        <w:rPr>
          <w:rFonts w:asciiTheme="minorHAnsi" w:eastAsia="Calibri" w:hAnsiTheme="minorHAnsi" w:cstheme="minorHAnsi"/>
          <w:b/>
          <w:bCs/>
          <w:sz w:val="22"/>
          <w:szCs w:val="22"/>
        </w:rPr>
        <w:t xml:space="preserve"> referenčnim</w:t>
      </w:r>
      <w:r>
        <w:rPr>
          <w:rFonts w:asciiTheme="minorHAnsi" w:eastAsia="Calibri" w:hAnsiTheme="minorHAnsi" w:cstheme="minorHAnsi"/>
          <w:b/>
          <w:bCs/>
          <w:sz w:val="22"/>
          <w:szCs w:val="22"/>
        </w:rPr>
        <w:t xml:space="preserve">a </w:t>
      </w:r>
      <w:r w:rsidRPr="0098459B">
        <w:rPr>
          <w:rFonts w:asciiTheme="minorHAnsi" w:eastAsia="Calibri" w:hAnsiTheme="minorHAnsi" w:cstheme="minorHAnsi"/>
          <w:b/>
          <w:bCs/>
          <w:sz w:val="22"/>
          <w:szCs w:val="22"/>
        </w:rPr>
        <w:t>projekt</w:t>
      </w:r>
      <w:r>
        <w:rPr>
          <w:rFonts w:asciiTheme="minorHAnsi" w:eastAsia="Calibri" w:hAnsiTheme="minorHAnsi" w:cstheme="minorHAnsi"/>
          <w:b/>
          <w:bCs/>
          <w:sz w:val="22"/>
          <w:szCs w:val="22"/>
        </w:rPr>
        <w:t>oma</w:t>
      </w:r>
      <w:r w:rsidRPr="0098459B">
        <w:rPr>
          <w:rFonts w:asciiTheme="minorHAnsi" w:eastAsia="Calibri" w:hAnsiTheme="minorHAnsi" w:cstheme="minorHAnsi"/>
          <w:sz w:val="22"/>
          <w:szCs w:val="22"/>
        </w:rPr>
        <w:t xml:space="preserve"> </w:t>
      </w:r>
      <w:r w:rsidRPr="0098459B">
        <w:rPr>
          <w:rFonts w:asciiTheme="minorHAnsi" w:eastAsia="Calibri" w:hAnsiTheme="minorHAnsi" w:cstheme="minorHAnsi"/>
          <w:b/>
          <w:bCs/>
          <w:sz w:val="22"/>
          <w:szCs w:val="22"/>
        </w:rPr>
        <w:t xml:space="preserve">strokovnjaka za </w:t>
      </w:r>
      <w:r>
        <w:rPr>
          <w:rFonts w:asciiTheme="minorHAnsi" w:eastAsia="Calibri" w:hAnsiTheme="minorHAnsi" w:cstheme="minorHAnsi"/>
          <w:b/>
          <w:bCs/>
          <w:sz w:val="22"/>
          <w:szCs w:val="22"/>
        </w:rPr>
        <w:t>digitalne medije, kjer sem kreativni in produkcijski ekipi svetoval(a) glede formatov, vsebine in načina komuniciranja v oglasih na digitalnih medijih</w:t>
      </w:r>
      <w:r w:rsidRPr="0098459B">
        <w:rPr>
          <w:rFonts w:asciiTheme="minorHAnsi" w:eastAsia="Calibri" w:hAnsiTheme="minorHAnsi" w:cstheme="minorHAnsi"/>
          <w:b/>
          <w:bCs/>
          <w:sz w:val="22"/>
          <w:szCs w:val="22"/>
        </w:rPr>
        <w:t xml:space="preserve">. </w:t>
      </w:r>
      <w:r w:rsidRPr="00290888">
        <w:rPr>
          <w:rFonts w:asciiTheme="minorHAnsi" w:eastAsia="Calibri" w:hAnsiTheme="minorHAnsi" w:cstheme="minorHAnsi"/>
          <w:sz w:val="22"/>
          <w:szCs w:val="22"/>
        </w:rPr>
        <w:t>Zahtevana je navedba vsaj dveh referenčnih projektov</w:t>
      </w:r>
      <w:r>
        <w:rPr>
          <w:rFonts w:asciiTheme="minorHAnsi" w:eastAsia="Calibri" w:hAnsiTheme="minorHAnsi" w:cstheme="minorHAnsi"/>
          <w:sz w:val="22"/>
          <w:szCs w:val="22"/>
        </w:rPr>
        <w:t xml:space="preserve">, katerih produkcija je znašala </w:t>
      </w:r>
      <w:r w:rsidRPr="0098459B">
        <w:rPr>
          <w:rFonts w:asciiTheme="minorHAnsi" w:eastAsia="Calibri" w:hAnsiTheme="minorHAnsi" w:cstheme="minorHAnsi"/>
          <w:sz w:val="22"/>
          <w:szCs w:val="22"/>
        </w:rPr>
        <w:t xml:space="preserve">nad </w:t>
      </w:r>
      <w:r>
        <w:rPr>
          <w:rFonts w:asciiTheme="minorHAnsi" w:eastAsia="Calibri" w:hAnsiTheme="minorHAnsi" w:cstheme="minorHAnsi"/>
          <w:sz w:val="22"/>
          <w:szCs w:val="22"/>
        </w:rPr>
        <w:t>1</w:t>
      </w:r>
      <w:r w:rsidRPr="0098459B">
        <w:rPr>
          <w:rFonts w:asciiTheme="minorHAnsi" w:eastAsia="Calibri" w:hAnsiTheme="minorHAnsi" w:cstheme="minorHAnsi"/>
          <w:sz w:val="22"/>
          <w:szCs w:val="22"/>
        </w:rPr>
        <w:t xml:space="preserve">0.000,00 € na projekt.  </w:t>
      </w:r>
    </w:p>
    <w:p w14:paraId="5FA907B7" w14:textId="77777777" w:rsidR="00341566" w:rsidRDefault="00341566" w:rsidP="00341566">
      <w:pPr>
        <w:pStyle w:val="Odstavekseznama"/>
        <w:ind w:left="360"/>
        <w:jc w:val="both"/>
        <w:rPr>
          <w:rFonts w:asciiTheme="minorHAnsi" w:hAnsiTheme="minorHAnsi" w:cstheme="minorHAnsi"/>
        </w:rPr>
      </w:pPr>
      <w:r w:rsidRPr="00374DE2">
        <w:rPr>
          <w:rFonts w:asciiTheme="minorHAnsi" w:hAnsiTheme="minorHAnsi" w:cstheme="minorHAnsi"/>
        </w:rPr>
        <w:t xml:space="preserve"> </w:t>
      </w:r>
    </w:p>
    <w:p w14:paraId="7299D06B" w14:textId="77777777" w:rsidR="0053383A" w:rsidRPr="00356022" w:rsidRDefault="0053383A" w:rsidP="00341566">
      <w:pPr>
        <w:pStyle w:val="Odstavekseznama"/>
        <w:ind w:left="360"/>
        <w:jc w:val="both"/>
        <w:rPr>
          <w:rFonts w:ascii="Arial" w:hAnsi="Arial" w:cs="Arial"/>
          <w:b/>
          <w:sz w:val="20"/>
        </w:rPr>
      </w:pPr>
      <w:r w:rsidRPr="00356022">
        <w:rPr>
          <w:rFonts w:ascii="Arial" w:hAnsi="Arial" w:cs="Arial"/>
          <w:b/>
          <w:sz w:val="20"/>
        </w:rPr>
        <w:t>Dokazila:</w:t>
      </w:r>
    </w:p>
    <w:p w14:paraId="11DD8A04" w14:textId="77777777"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14:paraId="7B0479B7" w14:textId="77777777"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 xml:space="preserve">izpolnjevanje pogojev iz </w:t>
      </w:r>
      <w:r w:rsidRPr="00F3154E">
        <w:rPr>
          <w:rFonts w:ascii="Arial" w:hAnsi="Arial" w:cs="Arial"/>
          <w:color w:val="000000"/>
          <w:sz w:val="20"/>
          <w:lang w:val="sl-SI"/>
        </w:rPr>
        <w:t>7</w:t>
      </w:r>
      <w:r w:rsidR="00341566">
        <w:rPr>
          <w:rFonts w:ascii="Arial" w:hAnsi="Arial" w:cs="Arial"/>
          <w:color w:val="000000"/>
          <w:sz w:val="20"/>
          <w:lang w:val="sl-SI"/>
        </w:rPr>
        <w:t>.</w:t>
      </w:r>
      <w:r>
        <w:rPr>
          <w:rFonts w:ascii="Arial" w:hAnsi="Arial" w:cs="Arial"/>
          <w:color w:val="000000"/>
          <w:sz w:val="20"/>
          <w:lang w:val="sl-SI"/>
        </w:rPr>
        <w:t xml:space="preserve">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14:paraId="75BE5F82" w14:textId="77777777"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14:paraId="2362EC26" w14:textId="77777777"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14:paraId="250A3344" w14:textId="77777777"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14:paraId="135D79CB" w14:textId="77777777"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14:paraId="04161C2B" w14:textId="77777777" w:rsidR="0053383A" w:rsidRDefault="0053383A" w:rsidP="00735D0F">
      <w:pPr>
        <w:spacing w:line="240" w:lineRule="atLeast"/>
        <w:jc w:val="both"/>
        <w:rPr>
          <w:rFonts w:cs="Arial"/>
          <w:b/>
          <w:i/>
          <w:color w:val="81C7F7"/>
        </w:rPr>
      </w:pPr>
    </w:p>
    <w:p w14:paraId="5F4352AB" w14:textId="77777777"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14:paraId="34C75B0A" w14:textId="4C718BE2" w:rsid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color w:val="000000"/>
          <w:sz w:val="20"/>
          <w:szCs w:val="20"/>
        </w:rPr>
        <w:t>1.</w:t>
      </w:r>
      <w:r w:rsidRPr="00033715">
        <w:rPr>
          <w:rFonts w:ascii="Arial" w:hAnsi="Arial" w:cs="Arial"/>
          <w:b/>
          <w:color w:val="000000"/>
          <w:sz w:val="20"/>
          <w:szCs w:val="20"/>
        </w:rPr>
        <w:t xml:space="preserve"> </w:t>
      </w:r>
      <w:r w:rsidRPr="00033715">
        <w:rPr>
          <w:rFonts w:ascii="Arial" w:hAnsi="Arial" w:cs="Arial"/>
          <w:sz w:val="20"/>
          <w:szCs w:val="20"/>
        </w:rPr>
        <w:t>Gospodarski subjekt ne sme biti uvrščen v evidenco poslovnih subjektov iz 35. člena Zakona o integriteti in preprečevanju korupcije (</w:t>
      </w:r>
      <w:bookmarkStart w:id="3" w:name="_GoBack"/>
      <w:r w:rsidRPr="00033715">
        <w:rPr>
          <w:rFonts w:ascii="Arial" w:hAnsi="Arial" w:cs="Arial"/>
          <w:sz w:val="20"/>
          <w:szCs w:val="20"/>
          <w:shd w:val="clear" w:color="auto" w:fill="FFFFFF"/>
        </w:rPr>
        <w:t xml:space="preserve">Uradni list RS, št. 69/11 – uradno prečiščeno besedilo, 158/20, 3/22 – </w:t>
      </w:r>
      <w:proofErr w:type="spellStart"/>
      <w:r w:rsidRPr="00033715">
        <w:rPr>
          <w:rFonts w:ascii="Arial" w:hAnsi="Arial" w:cs="Arial"/>
          <w:sz w:val="20"/>
          <w:szCs w:val="20"/>
          <w:shd w:val="clear" w:color="auto" w:fill="FFFFFF"/>
        </w:rPr>
        <w:t>ZDeb</w:t>
      </w:r>
      <w:proofErr w:type="spellEnd"/>
      <w:r w:rsidRPr="00033715">
        <w:rPr>
          <w:rFonts w:ascii="Arial" w:hAnsi="Arial" w:cs="Arial"/>
          <w:sz w:val="20"/>
          <w:szCs w:val="20"/>
          <w:shd w:val="clear" w:color="auto" w:fill="FFFFFF"/>
        </w:rPr>
        <w:t xml:space="preserve"> in 16/23 – </w:t>
      </w:r>
      <w:proofErr w:type="spellStart"/>
      <w:r w:rsidRPr="00033715">
        <w:rPr>
          <w:rFonts w:ascii="Arial" w:hAnsi="Arial" w:cs="Arial"/>
          <w:sz w:val="20"/>
          <w:szCs w:val="20"/>
          <w:shd w:val="clear" w:color="auto" w:fill="FFFFFF"/>
        </w:rPr>
        <w:t>ZZPri</w:t>
      </w:r>
      <w:proofErr w:type="spellEnd"/>
      <w:r w:rsidRPr="00033715">
        <w:rPr>
          <w:rFonts w:ascii="Arial" w:hAnsi="Arial" w:cs="Arial"/>
          <w:sz w:val="20"/>
          <w:szCs w:val="20"/>
        </w:rPr>
        <w:t xml:space="preserve">, v nadaljevanju: </w:t>
      </w:r>
      <w:proofErr w:type="spellStart"/>
      <w:r w:rsidRPr="00033715">
        <w:rPr>
          <w:rFonts w:ascii="Arial" w:hAnsi="Arial" w:cs="Arial"/>
          <w:sz w:val="20"/>
          <w:szCs w:val="20"/>
        </w:rPr>
        <w:t>ZIntPk</w:t>
      </w:r>
      <w:bookmarkEnd w:id="3"/>
      <w:proofErr w:type="spellEnd"/>
      <w:r w:rsidRPr="00033715">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14:paraId="5EFC5E35"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p>
    <w:p w14:paraId="12B6ED59" w14:textId="77777777" w:rsid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sz w:val="20"/>
          <w:szCs w:val="20"/>
        </w:rPr>
        <w:t xml:space="preserve">2. V skladu s šestim odstavkom 14. člena </w:t>
      </w:r>
      <w:proofErr w:type="spellStart"/>
      <w:r w:rsidRPr="00033715">
        <w:rPr>
          <w:rFonts w:ascii="Arial" w:hAnsi="Arial" w:cs="Arial"/>
          <w:sz w:val="20"/>
          <w:szCs w:val="20"/>
        </w:rPr>
        <w:t>ZIntPk</w:t>
      </w:r>
      <w:proofErr w:type="spellEnd"/>
      <w:r w:rsidRPr="00033715">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EBC3DDC"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p>
    <w:p w14:paraId="669DE22F" w14:textId="77777777" w:rsidR="00033715" w:rsidRPr="00033715" w:rsidRDefault="00033715" w:rsidP="00033715">
      <w:pPr>
        <w:pStyle w:val="Odstavekseznama"/>
        <w:spacing w:before="120" w:after="120" w:line="260" w:lineRule="atLeast"/>
        <w:ind w:left="540"/>
        <w:jc w:val="both"/>
        <w:rPr>
          <w:rFonts w:ascii="Arial" w:hAnsi="Arial" w:cs="Arial"/>
          <w:sz w:val="20"/>
          <w:szCs w:val="20"/>
        </w:rPr>
      </w:pPr>
      <w:r w:rsidRPr="00033715">
        <w:rPr>
          <w:rFonts w:ascii="Arial" w:hAnsi="Arial" w:cs="Arial"/>
          <w:sz w:val="20"/>
          <w:szCs w:val="20"/>
        </w:rPr>
        <w:t xml:space="preserve">3. V skladu s petim odstavkom 35. člena </w:t>
      </w:r>
      <w:proofErr w:type="spellStart"/>
      <w:r w:rsidRPr="00033715">
        <w:rPr>
          <w:rFonts w:ascii="Arial" w:hAnsi="Arial" w:cs="Arial"/>
          <w:sz w:val="20"/>
          <w:szCs w:val="20"/>
        </w:rPr>
        <w:t>ZIntPk</w:t>
      </w:r>
      <w:proofErr w:type="spellEnd"/>
      <w:r w:rsidRPr="00033715">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35. člena.</w:t>
      </w:r>
    </w:p>
    <w:p w14:paraId="51FB06EE" w14:textId="77777777" w:rsidR="00033715" w:rsidRDefault="00033715" w:rsidP="00033715">
      <w:pPr>
        <w:pStyle w:val="Odstavekseznama"/>
        <w:tabs>
          <w:tab w:val="left" w:pos="480"/>
        </w:tabs>
        <w:overflowPunct w:val="0"/>
        <w:autoSpaceDE w:val="0"/>
        <w:autoSpaceDN w:val="0"/>
        <w:adjustRightInd w:val="0"/>
        <w:spacing w:before="240" w:after="240" w:line="260" w:lineRule="exact"/>
        <w:ind w:left="540"/>
        <w:jc w:val="both"/>
        <w:textAlignment w:val="baseline"/>
        <w:rPr>
          <w:rFonts w:ascii="Arial" w:hAnsi="Arial" w:cs="Arial"/>
          <w:b/>
          <w:sz w:val="20"/>
          <w:szCs w:val="20"/>
        </w:rPr>
      </w:pPr>
    </w:p>
    <w:p w14:paraId="2645BAD8" w14:textId="77777777" w:rsidR="00033715" w:rsidRPr="00033715" w:rsidRDefault="00033715" w:rsidP="00033715">
      <w:pPr>
        <w:pStyle w:val="Odstavekseznama"/>
        <w:tabs>
          <w:tab w:val="left" w:pos="480"/>
        </w:tabs>
        <w:overflowPunct w:val="0"/>
        <w:autoSpaceDE w:val="0"/>
        <w:autoSpaceDN w:val="0"/>
        <w:adjustRightInd w:val="0"/>
        <w:spacing w:before="240" w:after="240" w:line="260" w:lineRule="exact"/>
        <w:ind w:left="540"/>
        <w:jc w:val="both"/>
        <w:textAlignment w:val="baseline"/>
        <w:rPr>
          <w:rFonts w:ascii="Arial" w:hAnsi="Arial" w:cs="Arial"/>
          <w:b/>
          <w:sz w:val="20"/>
          <w:szCs w:val="20"/>
        </w:rPr>
      </w:pPr>
      <w:r w:rsidRPr="00033715">
        <w:rPr>
          <w:rFonts w:ascii="Arial" w:hAnsi="Arial" w:cs="Arial"/>
          <w:b/>
          <w:sz w:val="20"/>
          <w:szCs w:val="20"/>
        </w:rPr>
        <w:t>Naročnik bo za izbranega ponudnika preveril podatek iz prve točke tega poglavja iz uradne evidence, ki jo vodi pristojni organ, v zvezi z obstojem razlogov, zaradi katerih posamezni naročnik ne sme poslovati z izbranim ponudnikom. Za predložitev podatkov iz druge točke tega poglavja bo naročnik pozval izbranega ponudnika pred sklenitvijo pogodbe. Za predložitev izjave iz tretje točke tega poglavja bo naročnik pozval izbranega ponudnika v postopku javnega naročanja, pred sklenitvijo pogodbe.</w:t>
      </w:r>
    </w:p>
    <w:p w14:paraId="5C1DB6E6" w14:textId="77777777" w:rsidR="008E4C93" w:rsidRPr="00B941B7" w:rsidRDefault="008E4C93"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p>
    <w:sectPr w:rsidR="008E4C93" w:rsidRPr="00B941B7" w:rsidSect="001E04CE">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FED17" w14:textId="77777777" w:rsidR="00ED4A78" w:rsidRDefault="00ED4A78">
      <w:r>
        <w:separator/>
      </w:r>
    </w:p>
  </w:endnote>
  <w:endnote w:type="continuationSeparator" w:id="0">
    <w:p w14:paraId="4DE7E1AF" w14:textId="77777777" w:rsidR="00ED4A78" w:rsidRDefault="00ED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5E58" w14:textId="77777777" w:rsidR="001D57B1" w:rsidRDefault="001D57B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B2F40" w14:textId="7837BEC3" w:rsidR="001D57B1" w:rsidRDefault="00125EAB">
    <w:pPr>
      <w:pStyle w:val="Noga"/>
      <w:jc w:val="right"/>
    </w:pPr>
    <w:sdt>
      <w:sdtPr>
        <w:id w:val="193509378"/>
        <w:docPartObj>
          <w:docPartGallery w:val="Page Numbers (Bottom of Page)"/>
          <w:docPartUnique/>
        </w:docPartObj>
      </w:sdtPr>
      <w:sdtEndPr/>
      <w:sdtContent>
        <w:r w:rsidR="001D57B1">
          <w:fldChar w:fldCharType="begin"/>
        </w:r>
        <w:r w:rsidR="001D57B1">
          <w:instrText>PAGE   \* MERGEFORMAT</w:instrText>
        </w:r>
        <w:r w:rsidR="001D57B1">
          <w:fldChar w:fldCharType="separate"/>
        </w:r>
        <w:r>
          <w:rPr>
            <w:noProof/>
          </w:rPr>
          <w:t>9</w:t>
        </w:r>
        <w:r w:rsidR="001D57B1">
          <w:fldChar w:fldCharType="end"/>
        </w:r>
      </w:sdtContent>
    </w:sdt>
    <w:r w:rsidR="001D57B1">
      <w:t>/10</w:t>
    </w:r>
  </w:p>
  <w:p w14:paraId="33C05F00" w14:textId="77777777" w:rsidR="006F3FC3" w:rsidRPr="002B27DF" w:rsidRDefault="006F3FC3" w:rsidP="00CE7BD0">
    <w:pPr>
      <w:pStyle w:val="Noga"/>
      <w:jc w:val="right"/>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AB690" w14:textId="77777777" w:rsidR="001D57B1" w:rsidRDefault="001D57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002B3" w14:textId="77777777" w:rsidR="00ED4A78" w:rsidRDefault="00ED4A78">
      <w:r>
        <w:separator/>
      </w:r>
    </w:p>
  </w:footnote>
  <w:footnote w:type="continuationSeparator" w:id="0">
    <w:p w14:paraId="5ED97945" w14:textId="77777777" w:rsidR="00ED4A78" w:rsidRDefault="00ED4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76373" w14:textId="77777777" w:rsidR="001D57B1" w:rsidRDefault="001D57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B3F5" w14:textId="77777777" w:rsidR="006F3FC3" w:rsidRPr="0098609B" w:rsidRDefault="006F3FC3"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430-138/2023</w:t>
    </w:r>
    <w:r w:rsidRPr="0098609B">
      <w:rPr>
        <w:rFonts w:cs="Arial"/>
        <w:sz w:val="16"/>
        <w:szCs w:val="16"/>
      </w:rPr>
      <w:t xml:space="preserve">        </w:t>
    </w:r>
    <w:r>
      <w:rPr>
        <w:rFonts w:cs="Arial"/>
        <w:sz w:val="16"/>
        <w:szCs w:val="16"/>
      </w:rPr>
      <w:t xml:space="preserve">                                   </w:t>
    </w:r>
    <w:r w:rsidRPr="0098609B">
      <w:rPr>
        <w:rFonts w:cs="Arial"/>
        <w:sz w:val="16"/>
        <w:szCs w:val="16"/>
      </w:rPr>
      <w:t>Ponudbena dokumentacija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37E0D" w14:textId="77777777" w:rsidR="001D57B1" w:rsidRDefault="001D57B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abstractNum w:abstractNumId="2"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8"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3C956653"/>
    <w:multiLevelType w:val="hybridMultilevel"/>
    <w:tmpl w:val="75B646D6"/>
    <w:lvl w:ilvl="0" w:tplc="AAAE8882">
      <w:start w:val="6"/>
      <w:numFmt w:val="decimal"/>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2"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424381E"/>
    <w:multiLevelType w:val="hybridMultilevel"/>
    <w:tmpl w:val="3D6CBA9E"/>
    <w:lvl w:ilvl="0" w:tplc="41C8E2E6">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15:restartNumberingAfterBreak="0">
    <w:nsid w:val="5DE67B07"/>
    <w:multiLevelType w:val="hybridMultilevel"/>
    <w:tmpl w:val="7A3E193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3715BC"/>
    <w:multiLevelType w:val="hybridMultilevel"/>
    <w:tmpl w:val="14741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4"/>
  </w:num>
  <w:num w:numId="3">
    <w:abstractNumId w:val="19"/>
  </w:num>
  <w:num w:numId="4">
    <w:abstractNumId w:val="18"/>
  </w:num>
  <w:num w:numId="5">
    <w:abstractNumId w:val="7"/>
  </w:num>
  <w:num w:numId="6">
    <w:abstractNumId w:val="14"/>
  </w:num>
  <w:num w:numId="7">
    <w:abstractNumId w:val="5"/>
  </w:num>
  <w:num w:numId="8">
    <w:abstractNumId w:val="20"/>
  </w:num>
  <w:num w:numId="9">
    <w:abstractNumId w:val="3"/>
  </w:num>
  <w:num w:numId="10">
    <w:abstractNumId w:val="8"/>
  </w:num>
  <w:num w:numId="11">
    <w:abstractNumId w:val="6"/>
  </w:num>
  <w:num w:numId="12">
    <w:abstractNumId w:val="21"/>
  </w:num>
  <w:num w:numId="13">
    <w:abstractNumId w:val="0"/>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16"/>
  </w:num>
  <w:num w:numId="19">
    <w:abstractNumId w:val="17"/>
  </w:num>
  <w:num w:numId="20">
    <w:abstractNumId w:val="13"/>
  </w:num>
  <w:num w:numId="21">
    <w:abstractNumId w:val="2"/>
  </w:num>
  <w:num w:numId="22">
    <w:abstractNumId w:val="1"/>
  </w:num>
  <w:num w:numId="2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3715"/>
    <w:rsid w:val="0003477E"/>
    <w:rsid w:val="00035C3F"/>
    <w:rsid w:val="00036873"/>
    <w:rsid w:val="0004041C"/>
    <w:rsid w:val="0004097B"/>
    <w:rsid w:val="00045FDD"/>
    <w:rsid w:val="00050A50"/>
    <w:rsid w:val="00053622"/>
    <w:rsid w:val="00053BBF"/>
    <w:rsid w:val="00054039"/>
    <w:rsid w:val="00055709"/>
    <w:rsid w:val="00057527"/>
    <w:rsid w:val="000575A7"/>
    <w:rsid w:val="00062426"/>
    <w:rsid w:val="0006444A"/>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443"/>
    <w:rsid w:val="000A4357"/>
    <w:rsid w:val="000A6791"/>
    <w:rsid w:val="000A740A"/>
    <w:rsid w:val="000B1448"/>
    <w:rsid w:val="000B274F"/>
    <w:rsid w:val="000B42F8"/>
    <w:rsid w:val="000C21E5"/>
    <w:rsid w:val="000C2838"/>
    <w:rsid w:val="000C7C12"/>
    <w:rsid w:val="000C7D35"/>
    <w:rsid w:val="000D1C11"/>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5EAB"/>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D195D"/>
    <w:rsid w:val="001D56E5"/>
    <w:rsid w:val="001D57B1"/>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4709"/>
    <w:rsid w:val="002657CB"/>
    <w:rsid w:val="00265A80"/>
    <w:rsid w:val="00270FD2"/>
    <w:rsid w:val="002740F3"/>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1654"/>
    <w:rsid w:val="003351F5"/>
    <w:rsid w:val="003373DC"/>
    <w:rsid w:val="00341566"/>
    <w:rsid w:val="00346FCF"/>
    <w:rsid w:val="00352B68"/>
    <w:rsid w:val="00353F29"/>
    <w:rsid w:val="00356022"/>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A426B"/>
    <w:rsid w:val="003B44C7"/>
    <w:rsid w:val="003B5AE4"/>
    <w:rsid w:val="003C0E9E"/>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1A6E"/>
    <w:rsid w:val="0048676F"/>
    <w:rsid w:val="00490597"/>
    <w:rsid w:val="00490884"/>
    <w:rsid w:val="00492842"/>
    <w:rsid w:val="004945FC"/>
    <w:rsid w:val="004970E9"/>
    <w:rsid w:val="004A16F9"/>
    <w:rsid w:val="004A2CBA"/>
    <w:rsid w:val="004A6C11"/>
    <w:rsid w:val="004B0090"/>
    <w:rsid w:val="004B27D9"/>
    <w:rsid w:val="004B677B"/>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60B9"/>
    <w:rsid w:val="005470C6"/>
    <w:rsid w:val="005474B5"/>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1F7"/>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3FC3"/>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3C62"/>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0B7"/>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0F17"/>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484F"/>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0490"/>
    <w:rsid w:val="00B82518"/>
    <w:rsid w:val="00B827C3"/>
    <w:rsid w:val="00B83850"/>
    <w:rsid w:val="00B84C6F"/>
    <w:rsid w:val="00B859BC"/>
    <w:rsid w:val="00B86653"/>
    <w:rsid w:val="00B90177"/>
    <w:rsid w:val="00B90A06"/>
    <w:rsid w:val="00B92033"/>
    <w:rsid w:val="00B941B7"/>
    <w:rsid w:val="00B94F14"/>
    <w:rsid w:val="00B955E0"/>
    <w:rsid w:val="00B95DA4"/>
    <w:rsid w:val="00BA0A6F"/>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09DF"/>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19F7"/>
    <w:rsid w:val="00C77482"/>
    <w:rsid w:val="00C82895"/>
    <w:rsid w:val="00C906EC"/>
    <w:rsid w:val="00C94DA3"/>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2AB"/>
    <w:rsid w:val="00DF3AD3"/>
    <w:rsid w:val="00DF41F6"/>
    <w:rsid w:val="00DF67CF"/>
    <w:rsid w:val="00E012B2"/>
    <w:rsid w:val="00E02754"/>
    <w:rsid w:val="00E02769"/>
    <w:rsid w:val="00E04E76"/>
    <w:rsid w:val="00E052BC"/>
    <w:rsid w:val="00E07036"/>
    <w:rsid w:val="00E070CC"/>
    <w:rsid w:val="00E076A7"/>
    <w:rsid w:val="00E07A9F"/>
    <w:rsid w:val="00E07E60"/>
    <w:rsid w:val="00E11AEB"/>
    <w:rsid w:val="00E13F1E"/>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6B63"/>
    <w:rsid w:val="00EC7CD0"/>
    <w:rsid w:val="00ED09A3"/>
    <w:rsid w:val="00ED1346"/>
    <w:rsid w:val="00ED4A78"/>
    <w:rsid w:val="00EE0B48"/>
    <w:rsid w:val="00EE14B0"/>
    <w:rsid w:val="00EE348D"/>
    <w:rsid w:val="00EF1412"/>
    <w:rsid w:val="00EF1DBF"/>
    <w:rsid w:val="00EF33C6"/>
    <w:rsid w:val="00EF3AC1"/>
    <w:rsid w:val="00F00726"/>
    <w:rsid w:val="00F00DC9"/>
    <w:rsid w:val="00F024B7"/>
    <w:rsid w:val="00F029BD"/>
    <w:rsid w:val="00F05698"/>
    <w:rsid w:val="00F06FB3"/>
    <w:rsid w:val="00F103F2"/>
    <w:rsid w:val="00F144B6"/>
    <w:rsid w:val="00F16A1B"/>
    <w:rsid w:val="00F22AE9"/>
    <w:rsid w:val="00F23064"/>
    <w:rsid w:val="00F25256"/>
    <w:rsid w:val="00F27486"/>
    <w:rsid w:val="00F30018"/>
    <w:rsid w:val="00F302D2"/>
    <w:rsid w:val="00F3154E"/>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2218"/>
    <w:rsid w:val="00F72714"/>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1D31"/>
    <w:rsid w:val="00FB29EB"/>
    <w:rsid w:val="00FB4FF6"/>
    <w:rsid w:val="00FC0906"/>
    <w:rsid w:val="00FC09F3"/>
    <w:rsid w:val="00FC0D17"/>
    <w:rsid w:val="00FC3630"/>
    <w:rsid w:val="00FC4679"/>
    <w:rsid w:val="00FC4D96"/>
    <w:rsid w:val="00FD1572"/>
    <w:rsid w:val="00FD28EB"/>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BC6EC8"/>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415E4"/>
    <w:pPr>
      <w:spacing w:after="240"/>
      <w:contextualSpacing/>
      <w:jc w:val="both"/>
    </w:pPr>
    <w:rPr>
      <w:rFonts w:ascii="Calibri" w:eastAsia="Calibri" w:hAnsi="Calibri"/>
      <w:sz w:val="22"/>
      <w:szCs w:val="22"/>
      <w:lang w:eastAsia="en-US"/>
    </w:rPr>
  </w:style>
  <w:style w:type="paragraph" w:styleId="Brezrazmikov">
    <w:name w:val="No Spacing"/>
    <w:link w:val="BrezrazmikovZnak"/>
    <w:uiPriority w:val="1"/>
    <w:qFormat/>
    <w:rsid w:val="004415E4"/>
  </w:style>
  <w:style w:type="character" w:customStyle="1" w:styleId="BrezrazmikovZnak">
    <w:name w:val="Brez razmikov Znak"/>
    <w:basedOn w:val="Privzetapisavaodstavka"/>
    <w:link w:val="Brezrazmikov"/>
    <w:uiPriority w:val="1"/>
    <w:rsid w:val="006F3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84C8-0B1F-4E6C-8BF0-5E7B678D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4240</Words>
  <Characters>25300</Characters>
  <Application>Microsoft Office Word</Application>
  <DocSecurity>0</DocSecurity>
  <Lines>210</Lines>
  <Paragraphs>58</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29482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3</cp:revision>
  <cp:lastPrinted>2016-04-06T08:47:00Z</cp:lastPrinted>
  <dcterms:created xsi:type="dcterms:W3CDTF">2023-07-11T12:51:00Z</dcterms:created>
  <dcterms:modified xsi:type="dcterms:W3CDTF">2023-07-17T09:43:00Z</dcterms:modified>
</cp:coreProperties>
</file>